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8" w:type="dxa"/>
        <w:tblLayout w:type="fixed"/>
        <w:tblLook w:val="00A0" w:firstRow="1" w:lastRow="0" w:firstColumn="1" w:lastColumn="0" w:noHBand="0" w:noVBand="0"/>
      </w:tblPr>
      <w:tblGrid>
        <w:gridCol w:w="2178"/>
        <w:gridCol w:w="1049"/>
        <w:gridCol w:w="2641"/>
        <w:gridCol w:w="795"/>
        <w:gridCol w:w="1100"/>
        <w:gridCol w:w="2245"/>
      </w:tblGrid>
      <w:tr w:rsidR="00DA28C1" w14:paraId="07FE56E7" w14:textId="77777777" w:rsidTr="00A04D87">
        <w:trPr>
          <w:cantSplit/>
        </w:trPr>
        <w:tc>
          <w:tcPr>
            <w:tcW w:w="2178" w:type="dxa"/>
            <w:vMerge w:val="restart"/>
          </w:tcPr>
          <w:p w14:paraId="07FE56DF" w14:textId="77777777" w:rsidR="007921AB" w:rsidRDefault="007921AB">
            <w:pPr>
              <w:tabs>
                <w:tab w:val="right" w:pos="2336"/>
              </w:tabs>
              <w:rPr>
                <w:noProof/>
              </w:rPr>
            </w:pPr>
          </w:p>
          <w:p w14:paraId="07FE56E0" w14:textId="77777777" w:rsidR="007921AB" w:rsidRDefault="007921AB">
            <w:pPr>
              <w:tabs>
                <w:tab w:val="right" w:pos="2336"/>
              </w:tabs>
              <w:rPr>
                <w:noProof/>
              </w:rPr>
            </w:pPr>
          </w:p>
          <w:p w14:paraId="07FE56E1" w14:textId="77777777" w:rsidR="00DA28C1" w:rsidRDefault="009A67D6">
            <w:pPr>
              <w:tabs>
                <w:tab w:val="right" w:pos="2336"/>
              </w:tabs>
            </w:pPr>
            <w:r>
              <w:rPr>
                <w:noProof/>
                <w:lang w:eastAsia="en-GB"/>
              </w:rPr>
              <w:drawing>
                <wp:inline distT="0" distB="0" distL="0" distR="0" wp14:anchorId="07FE5727" wp14:editId="07FE5728">
                  <wp:extent cx="1266825" cy="1619250"/>
                  <wp:effectExtent l="0" t="0" r="9525" b="0"/>
                  <wp:docPr id="9" name="Picture 9" descr="newrcdm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wrcdm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6825" cy="1619250"/>
                          </a:xfrm>
                          <a:prstGeom prst="rect">
                            <a:avLst/>
                          </a:prstGeom>
                          <a:noFill/>
                          <a:ln>
                            <a:noFill/>
                          </a:ln>
                        </pic:spPr>
                      </pic:pic>
                    </a:graphicData>
                  </a:graphic>
                </wp:inline>
              </w:drawing>
            </w:r>
            <w:r w:rsidR="00DA28C1">
              <w:rPr>
                <w:noProof/>
              </w:rPr>
              <w:tab/>
            </w:r>
          </w:p>
        </w:tc>
        <w:tc>
          <w:tcPr>
            <w:tcW w:w="5585" w:type="dxa"/>
            <w:gridSpan w:val="4"/>
          </w:tcPr>
          <w:p w14:paraId="07FE56E2" w14:textId="77777777" w:rsidR="00DA28C1" w:rsidRDefault="00DA28C1" w:rsidP="00115ADC"/>
        </w:tc>
        <w:tc>
          <w:tcPr>
            <w:tcW w:w="2245" w:type="dxa"/>
            <w:vMerge w:val="restart"/>
          </w:tcPr>
          <w:p w14:paraId="07FE56E3" w14:textId="77777777" w:rsidR="00DA28C1" w:rsidRDefault="00DA28C1"/>
          <w:p w14:paraId="07FE56E4" w14:textId="77777777" w:rsidR="009A67D6" w:rsidRDefault="009A67D6"/>
          <w:p w14:paraId="07FE56E5" w14:textId="77777777" w:rsidR="009A67D6" w:rsidRDefault="009A67D6"/>
          <w:p w14:paraId="07FE56E6" w14:textId="77777777" w:rsidR="005922B6" w:rsidRDefault="00AB1925">
            <w:r>
              <w:rPr>
                <w:noProof/>
                <w:lang w:eastAsia="en-GB"/>
              </w:rPr>
              <w:drawing>
                <wp:anchor distT="0" distB="0" distL="114300" distR="114300" simplePos="0" relativeHeight="251659264" behindDoc="1" locked="0" layoutInCell="1" allowOverlap="1" wp14:anchorId="07FE5729" wp14:editId="07FE572A">
                  <wp:simplePos x="0" y="0"/>
                  <wp:positionH relativeFrom="column">
                    <wp:posOffset>-40640</wp:posOffset>
                  </wp:positionH>
                  <wp:positionV relativeFrom="paragraph">
                    <wp:posOffset>54610</wp:posOffset>
                  </wp:positionV>
                  <wp:extent cx="1323975" cy="1400175"/>
                  <wp:effectExtent l="0" t="0" r="0" b="0"/>
                  <wp:wrapThrough wrapText="bothSides">
                    <wp:wrapPolygon edited="0">
                      <wp:start x="5905" y="294"/>
                      <wp:lineTo x="2486" y="1176"/>
                      <wp:lineTo x="1554" y="2057"/>
                      <wp:lineTo x="1865" y="10286"/>
                      <wp:lineTo x="3729" y="14988"/>
                      <wp:lineTo x="8081" y="19690"/>
                      <wp:lineTo x="9635" y="21159"/>
                      <wp:lineTo x="11810" y="21159"/>
                      <wp:lineTo x="13364" y="19690"/>
                      <wp:lineTo x="17715" y="14988"/>
                      <wp:lineTo x="19580" y="10286"/>
                      <wp:lineTo x="20201" y="2645"/>
                      <wp:lineTo x="18958" y="1176"/>
                      <wp:lineTo x="15540" y="294"/>
                      <wp:lineTo x="5905" y="294"/>
                    </wp:wrapPolygon>
                  </wp:wrapThrough>
                  <wp:docPr id="4" name="Picture 4" descr="\\xuhb.nhs.uk\userdata\UserHome K-O\kygr\My Documents\templates\201800724_JMG_Badge_Low_Re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xuhb.nhs.uk\userdata\UserHome K-O\kygr\My Documents\templates\201800724_JMG_Badge_Low_Res.png"/>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397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A28C1" w14:paraId="07FE56EB" w14:textId="77777777" w:rsidTr="00A04D87">
        <w:trPr>
          <w:cantSplit/>
        </w:trPr>
        <w:tc>
          <w:tcPr>
            <w:tcW w:w="2178" w:type="dxa"/>
            <w:vMerge/>
          </w:tcPr>
          <w:p w14:paraId="07FE56E8" w14:textId="77777777" w:rsidR="00DA28C1" w:rsidRDefault="00DA28C1">
            <w:pPr>
              <w:rPr>
                <w:noProof/>
              </w:rPr>
            </w:pPr>
          </w:p>
        </w:tc>
        <w:tc>
          <w:tcPr>
            <w:tcW w:w="5585" w:type="dxa"/>
            <w:gridSpan w:val="4"/>
          </w:tcPr>
          <w:p w14:paraId="07FE56E9" w14:textId="77777777" w:rsidR="00DA28C1" w:rsidRPr="00236190" w:rsidRDefault="00DA28C1" w:rsidP="00C06ADE">
            <w:pPr>
              <w:rPr>
                <w:b/>
              </w:rPr>
            </w:pPr>
          </w:p>
        </w:tc>
        <w:tc>
          <w:tcPr>
            <w:tcW w:w="2245" w:type="dxa"/>
            <w:vMerge/>
          </w:tcPr>
          <w:p w14:paraId="07FE56EA" w14:textId="77777777" w:rsidR="00DA28C1" w:rsidRDefault="00DA28C1">
            <w:pPr>
              <w:rPr>
                <w:noProof/>
              </w:rPr>
            </w:pPr>
          </w:p>
        </w:tc>
      </w:tr>
      <w:tr w:rsidR="00DA28C1" w14:paraId="07FE56F7" w14:textId="77777777" w:rsidTr="00A04D87">
        <w:trPr>
          <w:cantSplit/>
          <w:trHeight w:val="737"/>
        </w:trPr>
        <w:tc>
          <w:tcPr>
            <w:tcW w:w="2178" w:type="dxa"/>
            <w:vMerge/>
          </w:tcPr>
          <w:p w14:paraId="07FE56EC" w14:textId="77777777" w:rsidR="00DA28C1" w:rsidRDefault="00DA28C1">
            <w:pPr>
              <w:rPr>
                <w:noProof/>
              </w:rPr>
            </w:pPr>
          </w:p>
        </w:tc>
        <w:tc>
          <w:tcPr>
            <w:tcW w:w="5585" w:type="dxa"/>
            <w:gridSpan w:val="4"/>
          </w:tcPr>
          <w:p w14:paraId="07FE56ED" w14:textId="683C29FD" w:rsidR="00DA28C1" w:rsidRPr="00C06ADE" w:rsidRDefault="001E7A4B" w:rsidP="00236190">
            <w:pPr>
              <w:jc w:val="center"/>
              <w:rPr>
                <w:b/>
                <w:szCs w:val="22"/>
              </w:rPr>
            </w:pPr>
            <w:r>
              <w:rPr>
                <w:b/>
                <w:szCs w:val="22"/>
              </w:rPr>
              <w:t>Sgt</w:t>
            </w:r>
            <w:r w:rsidR="00DA0DE3" w:rsidRPr="00C06ADE">
              <w:rPr>
                <w:b/>
                <w:szCs w:val="22"/>
              </w:rPr>
              <w:t xml:space="preserve"> </w:t>
            </w:r>
            <w:r>
              <w:rPr>
                <w:b/>
                <w:szCs w:val="22"/>
              </w:rPr>
              <w:t>J W Rowland</w:t>
            </w:r>
          </w:p>
          <w:p w14:paraId="07FE56EE" w14:textId="77777777" w:rsidR="00115ADC" w:rsidRPr="00C06ADE" w:rsidRDefault="00C8673B" w:rsidP="00236190">
            <w:pPr>
              <w:pStyle w:val="Heading1"/>
              <w:jc w:val="center"/>
              <w:rPr>
                <w:szCs w:val="22"/>
              </w:rPr>
            </w:pPr>
            <w:r w:rsidRPr="00C06ADE">
              <w:rPr>
                <w:szCs w:val="22"/>
              </w:rPr>
              <w:t>Royal Centre for Defence Medicine</w:t>
            </w:r>
            <w:r w:rsidR="00C218AB">
              <w:rPr>
                <w:szCs w:val="22"/>
              </w:rPr>
              <w:t xml:space="preserve"> (Operational)</w:t>
            </w:r>
          </w:p>
          <w:p w14:paraId="07FE56EF" w14:textId="77777777" w:rsidR="009A67D6" w:rsidRPr="009A67D6" w:rsidRDefault="00CF63F6" w:rsidP="00DA0DE3">
            <w:pPr>
              <w:jc w:val="center"/>
              <w:rPr>
                <w:b/>
                <w:sz w:val="20"/>
                <w:szCs w:val="20"/>
              </w:rPr>
            </w:pPr>
            <w:r>
              <w:rPr>
                <w:b/>
                <w:sz w:val="20"/>
                <w:szCs w:val="20"/>
              </w:rPr>
              <w:t>Joint Hospital Group</w:t>
            </w:r>
          </w:p>
          <w:p w14:paraId="07FE56F0" w14:textId="77777777" w:rsidR="00C218AB" w:rsidRDefault="00C218AB" w:rsidP="00CE3FE0">
            <w:pPr>
              <w:jc w:val="center"/>
              <w:rPr>
                <w:sz w:val="18"/>
                <w:szCs w:val="18"/>
              </w:rPr>
            </w:pPr>
            <w:r>
              <w:rPr>
                <w:sz w:val="18"/>
                <w:szCs w:val="18"/>
              </w:rPr>
              <w:t>Oxford University Hospital Trust</w:t>
            </w:r>
            <w:r w:rsidR="00A41F9F">
              <w:rPr>
                <w:sz w:val="18"/>
                <w:szCs w:val="18"/>
              </w:rPr>
              <w:t>,</w:t>
            </w:r>
            <w:r>
              <w:rPr>
                <w:sz w:val="18"/>
                <w:szCs w:val="18"/>
              </w:rPr>
              <w:t xml:space="preserve"> </w:t>
            </w:r>
          </w:p>
          <w:p w14:paraId="07FE56F1" w14:textId="77777777" w:rsidR="00C218AB" w:rsidRDefault="00C218AB" w:rsidP="00C218AB">
            <w:pPr>
              <w:jc w:val="center"/>
              <w:rPr>
                <w:sz w:val="18"/>
                <w:szCs w:val="18"/>
              </w:rPr>
            </w:pPr>
            <w:r>
              <w:rPr>
                <w:sz w:val="18"/>
                <w:szCs w:val="18"/>
              </w:rPr>
              <w:t>Military Office, Room 3503, Level 3 JR2</w:t>
            </w:r>
          </w:p>
          <w:p w14:paraId="07FE56F2" w14:textId="77777777" w:rsidR="00C218AB" w:rsidRDefault="00C218AB" w:rsidP="00C218AB">
            <w:pPr>
              <w:jc w:val="center"/>
              <w:rPr>
                <w:sz w:val="18"/>
                <w:szCs w:val="18"/>
              </w:rPr>
            </w:pPr>
            <w:r>
              <w:rPr>
                <w:sz w:val="18"/>
                <w:szCs w:val="18"/>
              </w:rPr>
              <w:t>The John Radcliffe Hospital</w:t>
            </w:r>
            <w:r w:rsidR="00A41F9F">
              <w:rPr>
                <w:sz w:val="18"/>
                <w:szCs w:val="18"/>
              </w:rPr>
              <w:t>,</w:t>
            </w:r>
          </w:p>
          <w:p w14:paraId="07FE56F3" w14:textId="77777777" w:rsidR="00C218AB" w:rsidRDefault="00C218AB" w:rsidP="00C218AB">
            <w:pPr>
              <w:jc w:val="center"/>
              <w:rPr>
                <w:sz w:val="18"/>
                <w:szCs w:val="18"/>
              </w:rPr>
            </w:pPr>
            <w:r>
              <w:rPr>
                <w:sz w:val="18"/>
                <w:szCs w:val="18"/>
              </w:rPr>
              <w:t xml:space="preserve">Headington, Oxford, </w:t>
            </w:r>
          </w:p>
          <w:p w14:paraId="07FE56F4" w14:textId="77777777" w:rsidR="00C218AB" w:rsidRDefault="00C218AB" w:rsidP="00C218AB">
            <w:pPr>
              <w:jc w:val="center"/>
              <w:rPr>
                <w:sz w:val="18"/>
                <w:szCs w:val="18"/>
              </w:rPr>
            </w:pPr>
            <w:r>
              <w:rPr>
                <w:sz w:val="18"/>
                <w:szCs w:val="18"/>
              </w:rPr>
              <w:t>OX3 9DU</w:t>
            </w:r>
          </w:p>
          <w:p w14:paraId="07FE56F5" w14:textId="77777777" w:rsidR="00E50404" w:rsidRPr="00CE3FE0" w:rsidRDefault="00E50404" w:rsidP="00C218AB">
            <w:pPr>
              <w:jc w:val="center"/>
              <w:rPr>
                <w:b/>
                <w:sz w:val="18"/>
                <w:szCs w:val="18"/>
              </w:rPr>
            </w:pPr>
          </w:p>
        </w:tc>
        <w:tc>
          <w:tcPr>
            <w:tcW w:w="2245" w:type="dxa"/>
            <w:vMerge/>
          </w:tcPr>
          <w:p w14:paraId="07FE56F6" w14:textId="77777777" w:rsidR="00DA28C1" w:rsidRDefault="00DA28C1">
            <w:pPr>
              <w:rPr>
                <w:noProof/>
              </w:rPr>
            </w:pPr>
          </w:p>
        </w:tc>
      </w:tr>
      <w:tr w:rsidR="00236190" w14:paraId="07FE5700" w14:textId="77777777" w:rsidTr="00DA0DE3">
        <w:trPr>
          <w:cantSplit/>
        </w:trPr>
        <w:tc>
          <w:tcPr>
            <w:tcW w:w="2178" w:type="dxa"/>
            <w:vMerge/>
          </w:tcPr>
          <w:p w14:paraId="07FE56F8" w14:textId="77777777" w:rsidR="00236190" w:rsidRDefault="00236190">
            <w:pPr>
              <w:rPr>
                <w:noProof/>
              </w:rPr>
            </w:pPr>
          </w:p>
        </w:tc>
        <w:tc>
          <w:tcPr>
            <w:tcW w:w="1049" w:type="dxa"/>
          </w:tcPr>
          <w:p w14:paraId="07FE56F9" w14:textId="77777777" w:rsidR="00236190" w:rsidRDefault="00236190" w:rsidP="00236190">
            <w:pPr>
              <w:rPr>
                <w:sz w:val="18"/>
              </w:rPr>
            </w:pPr>
          </w:p>
          <w:p w14:paraId="07FE56FA" w14:textId="77777777" w:rsidR="00D23102" w:rsidRPr="00D23102" w:rsidRDefault="00D23102" w:rsidP="00236190">
            <w:pPr>
              <w:rPr>
                <w:b/>
                <w:sz w:val="18"/>
              </w:rPr>
            </w:pPr>
          </w:p>
        </w:tc>
        <w:tc>
          <w:tcPr>
            <w:tcW w:w="3436" w:type="dxa"/>
            <w:gridSpan w:val="2"/>
          </w:tcPr>
          <w:p w14:paraId="07FE56FB" w14:textId="77777777" w:rsidR="00236190" w:rsidRDefault="00236190" w:rsidP="00DA0DE3">
            <w:pPr>
              <w:jc w:val="center"/>
              <w:rPr>
                <w:sz w:val="18"/>
              </w:rPr>
            </w:pPr>
            <w:r>
              <w:rPr>
                <w:sz w:val="18"/>
              </w:rPr>
              <w:t>Telephone:</w:t>
            </w:r>
            <w:r w:rsidR="00711ADD">
              <w:rPr>
                <w:sz w:val="18"/>
              </w:rPr>
              <w:t xml:space="preserve"> </w:t>
            </w:r>
            <w:r w:rsidR="00C218AB">
              <w:rPr>
                <w:sz w:val="18"/>
              </w:rPr>
              <w:t>01865226861</w:t>
            </w:r>
          </w:p>
          <w:p w14:paraId="07FE56FC" w14:textId="31C5BDA7" w:rsidR="00236190" w:rsidRDefault="000914D1" w:rsidP="00DA0DE3">
            <w:pPr>
              <w:jc w:val="center"/>
              <w:rPr>
                <w:sz w:val="18"/>
              </w:rPr>
            </w:pPr>
            <w:r>
              <w:rPr>
                <w:sz w:val="18"/>
              </w:rPr>
              <w:t>MODNET</w:t>
            </w:r>
            <w:r w:rsidR="00711ADD">
              <w:rPr>
                <w:sz w:val="18"/>
              </w:rPr>
              <w:t>:</w:t>
            </w:r>
            <w:r w:rsidR="00C218AB">
              <w:rPr>
                <w:sz w:val="18"/>
              </w:rPr>
              <w:t xml:space="preserve"> </w:t>
            </w:r>
            <w:r w:rsidR="001E7A4B">
              <w:rPr>
                <w:sz w:val="18"/>
              </w:rPr>
              <w:t>joshua.rowland108</w:t>
            </w:r>
            <w:r w:rsidR="00C218AB">
              <w:rPr>
                <w:sz w:val="18"/>
              </w:rPr>
              <w:t>@mod.gov.uk</w:t>
            </w:r>
          </w:p>
          <w:p w14:paraId="07FE56FD" w14:textId="77777777" w:rsidR="00236190" w:rsidRDefault="00236190" w:rsidP="00236190">
            <w:pPr>
              <w:rPr>
                <w:sz w:val="18"/>
              </w:rPr>
            </w:pPr>
          </w:p>
        </w:tc>
        <w:tc>
          <w:tcPr>
            <w:tcW w:w="1100" w:type="dxa"/>
          </w:tcPr>
          <w:p w14:paraId="07FE56FE" w14:textId="77777777" w:rsidR="00236190" w:rsidRPr="00236190" w:rsidRDefault="00236190">
            <w:pPr>
              <w:rPr>
                <w:sz w:val="18"/>
                <w:szCs w:val="18"/>
              </w:rPr>
            </w:pPr>
          </w:p>
        </w:tc>
        <w:tc>
          <w:tcPr>
            <w:tcW w:w="2245" w:type="dxa"/>
            <w:vMerge/>
          </w:tcPr>
          <w:p w14:paraId="07FE56FF" w14:textId="77777777" w:rsidR="00236190" w:rsidRDefault="00236190">
            <w:pPr>
              <w:rPr>
                <w:noProof/>
              </w:rPr>
            </w:pPr>
          </w:p>
        </w:tc>
      </w:tr>
      <w:tr w:rsidR="00DA28C1" w14:paraId="07FE5702" w14:textId="77777777" w:rsidTr="00A04D87">
        <w:trPr>
          <w:trHeight w:val="80"/>
        </w:trPr>
        <w:tc>
          <w:tcPr>
            <w:tcW w:w="10008" w:type="dxa"/>
            <w:gridSpan w:val="6"/>
            <w:tcBorders>
              <w:bottom w:val="single" w:sz="4" w:space="0" w:color="000000"/>
            </w:tcBorders>
          </w:tcPr>
          <w:p w14:paraId="07FE5701" w14:textId="77777777" w:rsidR="00DA28C1" w:rsidRDefault="00DA28C1">
            <w:pPr>
              <w:rPr>
                <w:noProof/>
                <w:sz w:val="16"/>
              </w:rPr>
            </w:pPr>
          </w:p>
        </w:tc>
      </w:tr>
      <w:tr w:rsidR="00DA28C1" w14:paraId="07FE5704" w14:textId="77777777" w:rsidTr="00A04D87">
        <w:tc>
          <w:tcPr>
            <w:tcW w:w="10008" w:type="dxa"/>
            <w:gridSpan w:val="6"/>
          </w:tcPr>
          <w:p w14:paraId="07FE5703" w14:textId="77777777" w:rsidR="00DA28C1" w:rsidRDefault="00DA28C1">
            <w:pPr>
              <w:rPr>
                <w:noProof/>
                <w:sz w:val="16"/>
              </w:rPr>
            </w:pPr>
          </w:p>
        </w:tc>
      </w:tr>
      <w:tr w:rsidR="00DA28C1" w14:paraId="07FE570B" w14:textId="77777777" w:rsidTr="00A04D87">
        <w:trPr>
          <w:cantSplit/>
          <w:trHeight w:val="629"/>
        </w:trPr>
        <w:tc>
          <w:tcPr>
            <w:tcW w:w="5868" w:type="dxa"/>
            <w:gridSpan w:val="3"/>
            <w:vMerge w:val="restart"/>
          </w:tcPr>
          <w:p w14:paraId="07FE5705" w14:textId="77777777" w:rsidR="00033A71" w:rsidRPr="00BC64BD" w:rsidRDefault="00DA0DE3" w:rsidP="002A01E2">
            <w:pPr>
              <w:rPr>
                <w:szCs w:val="22"/>
              </w:rPr>
            </w:pPr>
            <w:r>
              <w:rPr>
                <w:szCs w:val="22"/>
              </w:rPr>
              <w:t>See Distribution</w:t>
            </w:r>
            <w:r w:rsidR="00711ADD">
              <w:rPr>
                <w:szCs w:val="22"/>
              </w:rPr>
              <w:t>.</w:t>
            </w:r>
          </w:p>
          <w:p w14:paraId="07FE5706" w14:textId="77777777" w:rsidR="001C4CDF" w:rsidRDefault="001C4CDF" w:rsidP="002A01E2">
            <w:pPr>
              <w:rPr>
                <w:b/>
                <w:sz w:val="16"/>
              </w:rPr>
            </w:pPr>
          </w:p>
          <w:p w14:paraId="07FE5707" w14:textId="77777777" w:rsidR="001C4CDF" w:rsidRPr="001C4CDF" w:rsidRDefault="001C4CDF" w:rsidP="002A01E2">
            <w:pPr>
              <w:rPr>
                <w:szCs w:val="22"/>
              </w:rPr>
            </w:pPr>
          </w:p>
        </w:tc>
        <w:tc>
          <w:tcPr>
            <w:tcW w:w="4140" w:type="dxa"/>
            <w:gridSpan w:val="3"/>
          </w:tcPr>
          <w:p w14:paraId="07FE5708" w14:textId="77777777" w:rsidR="00DA28C1" w:rsidRDefault="00D23102" w:rsidP="00071ED4">
            <w:pPr>
              <w:rPr>
                <w:noProof/>
              </w:rPr>
            </w:pPr>
            <w:r>
              <w:rPr>
                <w:noProof/>
              </w:rPr>
              <w:t>Reference</w:t>
            </w:r>
            <w:r w:rsidR="00814F5E">
              <w:rPr>
                <w:noProof/>
              </w:rPr>
              <w:t xml:space="preserve">: </w:t>
            </w:r>
          </w:p>
          <w:p w14:paraId="07FE5709" w14:textId="77777777" w:rsidR="00814F5E" w:rsidRDefault="00814F5E" w:rsidP="00071ED4">
            <w:pPr>
              <w:rPr>
                <w:b/>
                <w:noProof/>
              </w:rPr>
            </w:pPr>
          </w:p>
          <w:p w14:paraId="07FE570A" w14:textId="77777777" w:rsidR="00814F5E" w:rsidRPr="00D23102" w:rsidRDefault="00814F5E" w:rsidP="00071ED4">
            <w:pPr>
              <w:rPr>
                <w:b/>
                <w:noProof/>
              </w:rPr>
            </w:pPr>
          </w:p>
        </w:tc>
      </w:tr>
      <w:tr w:rsidR="00DA28C1" w14:paraId="07FE570E" w14:textId="77777777" w:rsidTr="00A04D87">
        <w:trPr>
          <w:cantSplit/>
        </w:trPr>
        <w:tc>
          <w:tcPr>
            <w:tcW w:w="5868" w:type="dxa"/>
            <w:gridSpan w:val="3"/>
            <w:vMerge/>
          </w:tcPr>
          <w:p w14:paraId="07FE570C" w14:textId="77777777" w:rsidR="00DA28C1" w:rsidRDefault="00DA28C1">
            <w:pPr>
              <w:rPr>
                <w:b/>
                <w:sz w:val="16"/>
              </w:rPr>
            </w:pPr>
          </w:p>
        </w:tc>
        <w:tc>
          <w:tcPr>
            <w:tcW w:w="4140" w:type="dxa"/>
            <w:gridSpan w:val="3"/>
            <w:vAlign w:val="bottom"/>
          </w:tcPr>
          <w:p w14:paraId="07FE570D" w14:textId="77777777" w:rsidR="00DA28C1" w:rsidRDefault="00DA0DE3">
            <w:pPr>
              <w:rPr>
                <w:noProof/>
              </w:rPr>
            </w:pPr>
            <w:r>
              <w:rPr>
                <w:noProof/>
              </w:rPr>
              <w:t xml:space="preserve">Date: </w:t>
            </w:r>
          </w:p>
        </w:tc>
      </w:tr>
      <w:tr w:rsidR="00DA28C1" w14:paraId="07FE5710" w14:textId="77777777" w:rsidTr="00A04D87">
        <w:tc>
          <w:tcPr>
            <w:tcW w:w="10008" w:type="dxa"/>
            <w:gridSpan w:val="6"/>
            <w:tcBorders>
              <w:bottom w:val="single" w:sz="4" w:space="0" w:color="000000"/>
            </w:tcBorders>
          </w:tcPr>
          <w:p w14:paraId="07FE570F" w14:textId="77777777" w:rsidR="00DA28C1" w:rsidRDefault="00DA28C1">
            <w:pPr>
              <w:rPr>
                <w:noProof/>
                <w:sz w:val="16"/>
              </w:rPr>
            </w:pPr>
          </w:p>
        </w:tc>
      </w:tr>
      <w:tr w:rsidR="00DA28C1" w14:paraId="07FE5712" w14:textId="77777777" w:rsidTr="00A04D87">
        <w:tc>
          <w:tcPr>
            <w:tcW w:w="10008" w:type="dxa"/>
            <w:gridSpan w:val="6"/>
            <w:tcBorders>
              <w:top w:val="single" w:sz="4" w:space="0" w:color="000000"/>
            </w:tcBorders>
          </w:tcPr>
          <w:p w14:paraId="07FE5711" w14:textId="77777777" w:rsidR="00DA28C1" w:rsidRDefault="00DA28C1">
            <w:pPr>
              <w:rPr>
                <w:noProof/>
                <w:sz w:val="16"/>
              </w:rPr>
            </w:pPr>
          </w:p>
        </w:tc>
      </w:tr>
    </w:tbl>
    <w:p w14:paraId="07FE5713" w14:textId="77777777" w:rsidR="00467C31" w:rsidRDefault="00467C31">
      <w:pPr>
        <w:rPr>
          <w:b/>
        </w:rPr>
      </w:pPr>
    </w:p>
    <w:p w14:paraId="3706E642" w14:textId="7D3C4F66" w:rsidR="001E7A4B" w:rsidRPr="001405F8" w:rsidRDefault="001E7A4B" w:rsidP="001E7A4B">
      <w:pPr>
        <w:rPr>
          <w:b/>
          <w:sz w:val="24"/>
        </w:rPr>
      </w:pPr>
      <w:r>
        <w:rPr>
          <w:b/>
          <w:sz w:val="24"/>
        </w:rPr>
        <w:t>PMRAFNS THANKSGIVING SERVICE 2022</w:t>
      </w:r>
    </w:p>
    <w:p w14:paraId="4222FC20" w14:textId="77777777" w:rsidR="001E7A4B" w:rsidRPr="001405F8" w:rsidRDefault="001E7A4B" w:rsidP="001E7A4B">
      <w:pPr>
        <w:rPr>
          <w:b/>
          <w:sz w:val="24"/>
        </w:rPr>
      </w:pPr>
    </w:p>
    <w:p w14:paraId="532F38E2" w14:textId="47E15E13" w:rsidR="001E7A4B" w:rsidRDefault="001E7A4B" w:rsidP="001E7A4B">
      <w:pPr>
        <w:rPr>
          <w:sz w:val="24"/>
        </w:rPr>
      </w:pPr>
      <w:r>
        <w:rPr>
          <w:sz w:val="24"/>
        </w:rPr>
        <w:t>On 15 Jun 22, PMRAFNS from Royal Centre of Defence Medicine (Oxford) hosted the PMRAFNS Thanksgiving Service 2022, for serving and veteran persons.</w:t>
      </w:r>
    </w:p>
    <w:p w14:paraId="3DE38118" w14:textId="77777777" w:rsidR="00793B8C" w:rsidRDefault="001E7A4B" w:rsidP="001E7A4B">
      <w:pPr>
        <w:rPr>
          <w:sz w:val="24"/>
        </w:rPr>
      </w:pPr>
      <w:r>
        <w:rPr>
          <w:sz w:val="24"/>
        </w:rPr>
        <w:t xml:space="preserve">Attendance of 50 people was made up of serving PMRAFNS from Royal Centre of Defence Medicine (Oxford), Royal Centre of Defence Medicine (Birmingham), and notable guests from HQ Air Command; including WO Kay Ward, WO Defence Nursing Service (RAF) and </w:t>
      </w:r>
      <w:proofErr w:type="spellStart"/>
      <w:r>
        <w:rPr>
          <w:sz w:val="24"/>
        </w:rPr>
        <w:t>Gp</w:t>
      </w:r>
      <w:proofErr w:type="spellEnd"/>
      <w:r>
        <w:rPr>
          <w:sz w:val="24"/>
        </w:rPr>
        <w:t xml:space="preserve"> Capt </w:t>
      </w:r>
      <w:proofErr w:type="spellStart"/>
      <w:r>
        <w:rPr>
          <w:sz w:val="24"/>
        </w:rPr>
        <w:t>Micheal</w:t>
      </w:r>
      <w:proofErr w:type="spellEnd"/>
      <w:r>
        <w:rPr>
          <w:sz w:val="24"/>
        </w:rPr>
        <w:t xml:space="preserve"> Priestley, Commander Medical Services (RAF). </w:t>
      </w:r>
    </w:p>
    <w:p w14:paraId="2BE2C70F" w14:textId="0FAE20E4" w:rsidR="001E7A4B" w:rsidRDefault="0046548B" w:rsidP="001E7A4B">
      <w:pPr>
        <w:rPr>
          <w:sz w:val="24"/>
        </w:rPr>
      </w:pPr>
      <w:r>
        <w:rPr>
          <w:sz w:val="24"/>
        </w:rPr>
        <w:t>Alongside serving personnel, veterans</w:t>
      </w:r>
      <w:r w:rsidR="001E7A4B">
        <w:rPr>
          <w:sz w:val="24"/>
        </w:rPr>
        <w:t xml:space="preserve"> from PMRAFNS Association attend</w:t>
      </w:r>
      <w:r w:rsidR="00793B8C">
        <w:rPr>
          <w:sz w:val="24"/>
        </w:rPr>
        <w:t>ed</w:t>
      </w:r>
      <w:r w:rsidR="001E7A4B">
        <w:rPr>
          <w:sz w:val="24"/>
        </w:rPr>
        <w:t xml:space="preserve"> includ</w:t>
      </w:r>
      <w:r w:rsidR="00793B8C">
        <w:rPr>
          <w:sz w:val="24"/>
        </w:rPr>
        <w:t>ing</w:t>
      </w:r>
      <w:r w:rsidR="001E7A4B">
        <w:rPr>
          <w:sz w:val="24"/>
        </w:rPr>
        <w:t xml:space="preserve"> PMRAFNS Associa</w:t>
      </w:r>
      <w:r w:rsidR="00C13A33">
        <w:rPr>
          <w:sz w:val="24"/>
        </w:rPr>
        <w:t>tion Chairman, WO (</w:t>
      </w:r>
      <w:proofErr w:type="spellStart"/>
      <w:r w:rsidR="00C13A33">
        <w:rPr>
          <w:sz w:val="24"/>
        </w:rPr>
        <w:t>Rtd</w:t>
      </w:r>
      <w:proofErr w:type="spellEnd"/>
      <w:r w:rsidR="00C13A33">
        <w:rPr>
          <w:sz w:val="24"/>
        </w:rPr>
        <w:t>) Bob Sanderson</w:t>
      </w:r>
      <w:r w:rsidR="00793B8C">
        <w:rPr>
          <w:sz w:val="24"/>
        </w:rPr>
        <w:t>.</w:t>
      </w:r>
    </w:p>
    <w:p w14:paraId="7CC1B6B9" w14:textId="2E8BDEAE" w:rsidR="00C13A33" w:rsidRDefault="00C13A33" w:rsidP="001E7A4B">
      <w:pPr>
        <w:rPr>
          <w:sz w:val="24"/>
        </w:rPr>
      </w:pPr>
    </w:p>
    <w:p w14:paraId="46EA7C46" w14:textId="765139D8" w:rsidR="00C13A33" w:rsidRPr="001405F8" w:rsidRDefault="00C13A33" w:rsidP="001E7A4B">
      <w:pPr>
        <w:rPr>
          <w:sz w:val="24"/>
        </w:rPr>
      </w:pPr>
      <w:r>
        <w:rPr>
          <w:sz w:val="24"/>
        </w:rPr>
        <w:t>The event Project Team, l</w:t>
      </w:r>
      <w:r w:rsidR="0075720C">
        <w:rPr>
          <w:sz w:val="24"/>
        </w:rPr>
        <w:t>ed</w:t>
      </w:r>
      <w:r>
        <w:rPr>
          <w:sz w:val="24"/>
        </w:rPr>
        <w:t xml:space="preserve"> by Sgt Joshua </w:t>
      </w:r>
      <w:proofErr w:type="spellStart"/>
      <w:r>
        <w:rPr>
          <w:sz w:val="24"/>
        </w:rPr>
        <w:t>Rowland,</w:t>
      </w:r>
      <w:proofErr w:type="spellEnd"/>
      <w:r>
        <w:rPr>
          <w:sz w:val="24"/>
        </w:rPr>
        <w:t xml:space="preserve"> organised a day to remember</w:t>
      </w:r>
      <w:r w:rsidR="0075720C">
        <w:rPr>
          <w:sz w:val="24"/>
        </w:rPr>
        <w:t xml:space="preserve">. </w:t>
      </w:r>
      <w:r>
        <w:rPr>
          <w:sz w:val="24"/>
        </w:rPr>
        <w:t xml:space="preserve">Affording the opportunity for guests to reflect on their experiences whilst serving in the PMRAFNS, during a respectful church service, </w:t>
      </w:r>
      <w:r w:rsidR="00745E90">
        <w:rPr>
          <w:sz w:val="24"/>
        </w:rPr>
        <w:t>delivered</w:t>
      </w:r>
      <w:r>
        <w:rPr>
          <w:sz w:val="24"/>
        </w:rPr>
        <w:t xml:space="preserve"> by </w:t>
      </w:r>
      <w:proofErr w:type="spellStart"/>
      <w:r>
        <w:rPr>
          <w:sz w:val="24"/>
        </w:rPr>
        <w:t>Rvd</w:t>
      </w:r>
      <w:proofErr w:type="spellEnd"/>
      <w:r>
        <w:rPr>
          <w:sz w:val="24"/>
        </w:rPr>
        <w:t xml:space="preserve"> (Sqn Ldr) Adrian </w:t>
      </w:r>
      <w:proofErr w:type="spellStart"/>
      <w:r>
        <w:rPr>
          <w:sz w:val="24"/>
        </w:rPr>
        <w:t>Klos</w:t>
      </w:r>
      <w:proofErr w:type="spellEnd"/>
      <w:r>
        <w:rPr>
          <w:sz w:val="24"/>
        </w:rPr>
        <w:t>.</w:t>
      </w:r>
    </w:p>
    <w:p w14:paraId="07FE5715" w14:textId="6305ED1E" w:rsidR="000307AF" w:rsidRDefault="009656D2" w:rsidP="000307AF">
      <w:pPr>
        <w:rPr>
          <w:sz w:val="24"/>
        </w:rPr>
      </w:pPr>
      <w:r>
        <w:rPr>
          <w:sz w:val="24"/>
        </w:rPr>
        <w:t>Interspersed between</w:t>
      </w:r>
      <w:r w:rsidR="001204C5">
        <w:rPr>
          <w:sz w:val="24"/>
        </w:rPr>
        <w:t xml:space="preserve"> inspiring</w:t>
      </w:r>
      <w:r>
        <w:rPr>
          <w:sz w:val="24"/>
        </w:rPr>
        <w:t xml:space="preserve"> </w:t>
      </w:r>
      <w:r w:rsidR="00DD3077">
        <w:rPr>
          <w:sz w:val="24"/>
        </w:rPr>
        <w:t>readings</w:t>
      </w:r>
      <w:r w:rsidR="001204C5">
        <w:rPr>
          <w:sz w:val="24"/>
        </w:rPr>
        <w:t xml:space="preserve"> from </w:t>
      </w:r>
      <w:proofErr w:type="spellStart"/>
      <w:r w:rsidR="001204C5">
        <w:rPr>
          <w:sz w:val="24"/>
        </w:rPr>
        <w:t>Gp</w:t>
      </w:r>
      <w:proofErr w:type="spellEnd"/>
      <w:r w:rsidR="001204C5">
        <w:rPr>
          <w:sz w:val="24"/>
        </w:rPr>
        <w:t xml:space="preserve"> Capt Priestley and Flt Lt Pierce,</w:t>
      </w:r>
      <w:r w:rsidR="00DD3077">
        <w:rPr>
          <w:sz w:val="24"/>
        </w:rPr>
        <w:t xml:space="preserve"> and hymns, p</w:t>
      </w:r>
      <w:r w:rsidR="00745E90">
        <w:rPr>
          <w:sz w:val="24"/>
        </w:rPr>
        <w:t xml:space="preserve">ersonal reflections were presented </w:t>
      </w:r>
      <w:r w:rsidR="00612780">
        <w:rPr>
          <w:sz w:val="24"/>
        </w:rPr>
        <w:t>to the group by WO (</w:t>
      </w:r>
      <w:proofErr w:type="spellStart"/>
      <w:r w:rsidR="00612780">
        <w:rPr>
          <w:sz w:val="24"/>
        </w:rPr>
        <w:t>Rtd</w:t>
      </w:r>
      <w:proofErr w:type="spellEnd"/>
      <w:r w:rsidR="00612780">
        <w:rPr>
          <w:sz w:val="24"/>
        </w:rPr>
        <w:t>) Sanderson</w:t>
      </w:r>
      <w:r w:rsidR="00A26AE5">
        <w:rPr>
          <w:sz w:val="24"/>
        </w:rPr>
        <w:t xml:space="preserve">, on his time serving and Flt Lt </w:t>
      </w:r>
      <w:r w:rsidR="00D333D1">
        <w:rPr>
          <w:sz w:val="24"/>
        </w:rPr>
        <w:t xml:space="preserve">Adam </w:t>
      </w:r>
      <w:r w:rsidR="00A26AE5">
        <w:rPr>
          <w:sz w:val="24"/>
        </w:rPr>
        <w:t>Whitford, who gave an overview of recent Operations he ha</w:t>
      </w:r>
      <w:r w:rsidR="00DD3077">
        <w:rPr>
          <w:sz w:val="24"/>
        </w:rPr>
        <w:t>d been part of.</w:t>
      </w:r>
      <w:r w:rsidR="00793B8C">
        <w:rPr>
          <w:sz w:val="24"/>
        </w:rPr>
        <w:t xml:space="preserve"> All of which was extremely well received by the audience and highlighted just how important PMRAFNS have been to effective Operations, whether that be during conflict or providing humanitarian aid, or simply day to day assistance to the NHS during more peaceful times.</w:t>
      </w:r>
    </w:p>
    <w:p w14:paraId="0FB50A82" w14:textId="2F60DC18" w:rsidR="00793B8C" w:rsidRDefault="00793B8C" w:rsidP="000307AF">
      <w:pPr>
        <w:rPr>
          <w:sz w:val="24"/>
        </w:rPr>
      </w:pPr>
    </w:p>
    <w:p w14:paraId="6B0411BC" w14:textId="40E0D932" w:rsidR="001258B9" w:rsidRDefault="00793B8C" w:rsidP="000307AF">
      <w:pPr>
        <w:rPr>
          <w:sz w:val="24"/>
        </w:rPr>
      </w:pPr>
      <w:r>
        <w:rPr>
          <w:sz w:val="24"/>
        </w:rPr>
        <w:t xml:space="preserve">Thanks to </w:t>
      </w:r>
      <w:r>
        <w:rPr>
          <w:sz w:val="24"/>
        </w:rPr>
        <w:t>PMRAFNS Trust and PMRAFNS Association</w:t>
      </w:r>
      <w:r>
        <w:rPr>
          <w:sz w:val="24"/>
        </w:rPr>
        <w:t>, who equally supported the event financially, once the Thanksgiving Service at the church had concluded</w:t>
      </w:r>
      <w:r w:rsidR="001258B9">
        <w:rPr>
          <w:sz w:val="24"/>
        </w:rPr>
        <w:t xml:space="preserve"> and everyone had changed into more comfortable attire for the scorching hot day</w:t>
      </w:r>
      <w:r>
        <w:rPr>
          <w:sz w:val="24"/>
        </w:rPr>
        <w:t xml:space="preserve">, the merriment continued with a buffet luncheon reception at The Shepherd’s Hut; a lovely country pub, situated by the watercress gardens and river in Ewelme. </w:t>
      </w:r>
      <w:r w:rsidR="001258B9">
        <w:rPr>
          <w:sz w:val="24"/>
        </w:rPr>
        <w:t>Where</w:t>
      </w:r>
      <w:r w:rsidR="00256E41">
        <w:rPr>
          <w:sz w:val="24"/>
        </w:rPr>
        <w:t xml:space="preserve"> a</w:t>
      </w:r>
      <w:r>
        <w:rPr>
          <w:sz w:val="24"/>
        </w:rPr>
        <w:t xml:space="preserve"> huge spread of continental finger foods was on offer, for all to enjoy…which they certainly did!</w:t>
      </w:r>
      <w:r w:rsidR="001258B9">
        <w:rPr>
          <w:sz w:val="24"/>
        </w:rPr>
        <w:t xml:space="preserve"> </w:t>
      </w:r>
    </w:p>
    <w:p w14:paraId="5EA25185" w14:textId="2DBA5BF0" w:rsidR="001258B9" w:rsidRDefault="001258B9" w:rsidP="000307AF">
      <w:pPr>
        <w:rPr>
          <w:sz w:val="24"/>
        </w:rPr>
      </w:pPr>
      <w:r>
        <w:rPr>
          <w:sz w:val="24"/>
        </w:rPr>
        <w:t xml:space="preserve">Stories, </w:t>
      </w:r>
      <w:proofErr w:type="gramStart"/>
      <w:r>
        <w:rPr>
          <w:sz w:val="24"/>
        </w:rPr>
        <w:t>memories</w:t>
      </w:r>
      <w:proofErr w:type="gramEnd"/>
      <w:r>
        <w:rPr>
          <w:sz w:val="24"/>
        </w:rPr>
        <w:t xml:space="preserve"> and experiences were shared between people, in this pleasant venue, and allowed</w:t>
      </w:r>
      <w:r w:rsidR="00793B8C">
        <w:rPr>
          <w:sz w:val="24"/>
        </w:rPr>
        <w:t xml:space="preserve"> </w:t>
      </w:r>
      <w:r>
        <w:rPr>
          <w:sz w:val="24"/>
        </w:rPr>
        <w:t>guests to chat with friends old and new.</w:t>
      </w:r>
    </w:p>
    <w:p w14:paraId="6165D130" w14:textId="10568F7C" w:rsidR="001258B9" w:rsidRDefault="001258B9" w:rsidP="000307AF">
      <w:pPr>
        <w:rPr>
          <w:sz w:val="24"/>
        </w:rPr>
      </w:pPr>
      <w:r>
        <w:rPr>
          <w:sz w:val="24"/>
        </w:rPr>
        <w:t>A delightful day of reflection and camaraderie, iced with plenty of delicious food and drink made this occasion a must attend event and we look forward to next years!</w:t>
      </w:r>
    </w:p>
    <w:p w14:paraId="6481CAD0" w14:textId="483CEA8F" w:rsidR="0088078B" w:rsidRDefault="0088078B" w:rsidP="000307AF">
      <w:pPr>
        <w:rPr>
          <w:sz w:val="24"/>
        </w:rPr>
      </w:pPr>
    </w:p>
    <w:sectPr w:rsidR="0088078B">
      <w:footerReference w:type="default" r:id="rId16"/>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0FE44" w14:textId="77777777" w:rsidR="00357498" w:rsidRDefault="00357498"/>
  </w:endnote>
  <w:endnote w:type="continuationSeparator" w:id="0">
    <w:p w14:paraId="78485195" w14:textId="77777777" w:rsidR="00357498" w:rsidRDefault="0035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572F" w14:textId="77777777" w:rsidR="009D3768" w:rsidRPr="008263ED" w:rsidRDefault="009D3768" w:rsidP="008263ED">
    <w:pPr>
      <w:pStyle w:val="Footer"/>
      <w:spacing w:before="0"/>
      <w:jc w:val="center"/>
      <w:rPr>
        <w:rStyle w:val="PageNumbe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FCEF9" w14:textId="77777777" w:rsidR="00357498" w:rsidRDefault="00357498">
      <w:r>
        <w:continuationSeparator/>
      </w:r>
    </w:p>
  </w:footnote>
  <w:footnote w:type="continuationSeparator" w:id="0">
    <w:p w14:paraId="29E748F1" w14:textId="77777777" w:rsidR="00357498" w:rsidRDefault="00357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D5C1B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E00681"/>
    <w:multiLevelType w:val="multilevel"/>
    <w:tmpl w:val="FEE4F4B2"/>
    <w:lvl w:ilvl="0">
      <w:start w:val="1"/>
      <w:numFmt w:val="bullet"/>
      <w:lvlRestart w:val="0"/>
      <w:pStyle w:val="DWParaBul1"/>
      <w:lvlText w:val=""/>
      <w:lvlJc w:val="left"/>
      <w:pPr>
        <w:tabs>
          <w:tab w:val="num" w:pos="567"/>
        </w:tabs>
        <w:ind w:left="567" w:hanging="567"/>
      </w:pPr>
      <w:rPr>
        <w:rFonts w:ascii="Symbol" w:hAnsi="Symbo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DWParaBul2"/>
      <w:lvlText w:val=""/>
      <w:lvlJc w:val="left"/>
      <w:pPr>
        <w:tabs>
          <w:tab w:val="num" w:pos="1134"/>
        </w:tabs>
        <w:ind w:left="1134" w:hanging="567"/>
      </w:pPr>
      <w:rPr>
        <w:rFonts w:ascii="Symbol" w:hAnsi="Symbol" w:cs="Aria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DWParaBul3"/>
      <w:lvlText w:val=""/>
      <w:lvlJc w:val="left"/>
      <w:pPr>
        <w:tabs>
          <w:tab w:val="num" w:pos="1701"/>
        </w:tabs>
        <w:ind w:left="1701" w:hanging="567"/>
      </w:pPr>
      <w:rPr>
        <w:rFonts w:ascii="Symbol" w:hAnsi="Symbol" w:cs="Arial"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DWParaBul4"/>
      <w:lvlText w:val=""/>
      <w:lvlJc w:val="left"/>
      <w:pPr>
        <w:tabs>
          <w:tab w:val="num" w:pos="2268"/>
        </w:tabs>
        <w:ind w:left="2268" w:hanging="567"/>
      </w:pPr>
      <w:rPr>
        <w:rFonts w:ascii="Symbol" w:hAnsi="Symbol" w:cs="Arial" w:hint="default"/>
        <w:b w:val="0"/>
        <w:i w:val="0"/>
        <w:caps w:val="0"/>
        <w:strike w:val="0"/>
        <w:dstrike w:val="0"/>
        <w:vanish w:val="0"/>
        <w:color w:val="auto"/>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DWParaBul5"/>
      <w:lvlText w:val=""/>
      <w:lvlJc w:val="left"/>
      <w:pPr>
        <w:tabs>
          <w:tab w:val="num" w:pos="2835"/>
        </w:tabs>
        <w:ind w:left="2835" w:hanging="567"/>
      </w:pPr>
      <w:rPr>
        <w:rFonts w:ascii="Symbol" w:hAnsi="Symbol" w:cs="Arial" w:hint="default"/>
        <w:b w:val="0"/>
        <w:i w:val="0"/>
        <w: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2" w15:restartNumberingAfterBreak="0">
    <w:nsid w:val="1546632B"/>
    <w:multiLevelType w:val="hybridMultilevel"/>
    <w:tmpl w:val="E3A02E8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F00F33"/>
    <w:multiLevelType w:val="singleLevel"/>
    <w:tmpl w:val="5E601C62"/>
    <w:lvl w:ilvl="0">
      <w:start w:val="1"/>
      <w:numFmt w:val="decimal"/>
      <w:lvlRestart w:val="0"/>
      <w:pStyle w:val="DWListNumerical"/>
      <w:lvlText w:val="%1."/>
      <w:lvlJc w:val="left"/>
      <w:pPr>
        <w:tabs>
          <w:tab w:val="num" w:pos="567"/>
        </w:tabs>
        <w:ind w:left="0" w:firstLine="0"/>
      </w:pPr>
      <w:rPr>
        <w:rFonts w:ascii="Arial" w:hAnsi="Arial" w:cs="Arial"/>
        <w:b w:val="0"/>
        <w:i w:val="0"/>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0F02E24"/>
    <w:multiLevelType w:val="hybridMultilevel"/>
    <w:tmpl w:val="9C6C7DAE"/>
    <w:lvl w:ilvl="0" w:tplc="0EAC5A18">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62582C"/>
    <w:multiLevelType w:val="hybridMultilevel"/>
    <w:tmpl w:val="C2E2F8EA"/>
    <w:lvl w:ilvl="0" w:tplc="DA9AE2D2">
      <w:start w:val="1"/>
      <w:numFmt w:val="decimal"/>
      <w:lvlText w:val="%1."/>
      <w:lvlJc w:val="left"/>
      <w:pPr>
        <w:ind w:left="-208" w:hanging="360"/>
      </w:pPr>
      <w:rPr>
        <w:rFonts w:hint="default"/>
        <w:b w:val="0"/>
      </w:rPr>
    </w:lvl>
    <w:lvl w:ilvl="1" w:tplc="08090019">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6" w15:restartNumberingAfterBreak="0">
    <w:nsid w:val="35B8175F"/>
    <w:multiLevelType w:val="hybridMultilevel"/>
    <w:tmpl w:val="48FEA36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0D0014"/>
    <w:multiLevelType w:val="multilevel"/>
    <w:tmpl w:val="A9B29E22"/>
    <w:lvl w:ilvl="0">
      <w:start w:val="1"/>
      <w:numFmt w:val="decimal"/>
      <w:lvlRestart w:val="0"/>
      <w:pStyle w:val="DWTableParaNum1"/>
      <w:lvlText w:val="%1."/>
      <w:lvlJc w:val="left"/>
      <w:pPr>
        <w:tabs>
          <w:tab w:val="num" w:pos="369"/>
        </w:tabs>
        <w:ind w:left="0" w:firstLine="0"/>
      </w:pPr>
      <w:rPr>
        <w:rFonts w:ascii="Arial" w:hAnsi="Arial" w:cs="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TableParaNum2"/>
      <w:lvlText w:val="%2."/>
      <w:lvlJc w:val="left"/>
      <w:pPr>
        <w:tabs>
          <w:tab w:val="num" w:pos="737"/>
        </w:tabs>
        <w:ind w:left="369"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TableParaNum3"/>
      <w:lvlText w:val="(%3)"/>
      <w:lvlJc w:val="left"/>
      <w:pPr>
        <w:tabs>
          <w:tab w:val="num" w:pos="1106"/>
        </w:tabs>
        <w:ind w:left="737"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TableParaNum4"/>
      <w:lvlText w:val="(%4)"/>
      <w:lvlJc w:val="left"/>
      <w:pPr>
        <w:tabs>
          <w:tab w:val="num" w:pos="1474"/>
        </w:tabs>
        <w:ind w:left="1106"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TableParaNum5"/>
      <w:lvlText w:val="%5."/>
      <w:lvlJc w:val="left"/>
      <w:pPr>
        <w:tabs>
          <w:tab w:val="num" w:pos="1843"/>
        </w:tabs>
        <w:ind w:left="1474"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1843"/>
        </w:tabs>
        <w:ind w:left="1474" w:firstLine="0"/>
      </w:pPr>
      <w:rPr>
        <w:rFonts w:hint="default"/>
        <w:b w:val="0"/>
        <w:i w:val="0"/>
        <w:sz w:val="24"/>
      </w:rPr>
    </w:lvl>
    <w:lvl w:ilvl="6">
      <w:start w:val="1"/>
      <w:numFmt w:val="none"/>
      <w:lvlText w:val="%5."/>
      <w:lvlJc w:val="left"/>
      <w:pPr>
        <w:tabs>
          <w:tab w:val="num" w:pos="1843"/>
        </w:tabs>
        <w:ind w:left="1474" w:firstLine="0"/>
      </w:pPr>
      <w:rPr>
        <w:rFonts w:hint="default"/>
        <w:b w:val="0"/>
        <w:i w:val="0"/>
        <w:sz w:val="24"/>
      </w:rPr>
    </w:lvl>
    <w:lvl w:ilvl="7">
      <w:start w:val="1"/>
      <w:numFmt w:val="none"/>
      <w:lvlText w:val="%5."/>
      <w:lvlJc w:val="left"/>
      <w:pPr>
        <w:tabs>
          <w:tab w:val="num" w:pos="1843"/>
        </w:tabs>
        <w:ind w:left="1474" w:firstLine="0"/>
      </w:pPr>
      <w:rPr>
        <w:rFonts w:hint="default"/>
      </w:rPr>
    </w:lvl>
    <w:lvl w:ilvl="8">
      <w:start w:val="1"/>
      <w:numFmt w:val="none"/>
      <w:lvlText w:val="%5."/>
      <w:lvlJc w:val="left"/>
      <w:pPr>
        <w:tabs>
          <w:tab w:val="num" w:pos="1843"/>
        </w:tabs>
        <w:ind w:left="1474" w:firstLine="0"/>
      </w:pPr>
      <w:rPr>
        <w:rFonts w:hint="default"/>
      </w:rPr>
    </w:lvl>
  </w:abstractNum>
  <w:abstractNum w:abstractNumId="8" w15:restartNumberingAfterBreak="0">
    <w:nsid w:val="430B43DA"/>
    <w:multiLevelType w:val="singleLevel"/>
    <w:tmpl w:val="F22C3C7A"/>
    <w:lvl w:ilvl="0">
      <w:start w:val="1"/>
      <w:numFmt w:val="upperLetter"/>
      <w:lvlRestart w:val="0"/>
      <w:pStyle w:val="DWListAlphabetical"/>
      <w:lvlText w:val="%1."/>
      <w:lvlJc w:val="left"/>
      <w:pPr>
        <w:tabs>
          <w:tab w:val="num" w:pos="567"/>
        </w:tabs>
        <w:ind w:left="0" w:firstLine="0"/>
      </w:pPr>
      <w:rPr>
        <w:rFonts w:ascii="Arial" w:hAnsi="Arial" w:cs="Arial"/>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0CE26A3"/>
    <w:multiLevelType w:val="hybridMultilevel"/>
    <w:tmpl w:val="C5D61B38"/>
    <w:lvl w:ilvl="0" w:tplc="A11C3FC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AC54F3"/>
    <w:multiLevelType w:val="multilevel"/>
    <w:tmpl w:val="6AC69BEE"/>
    <w:lvl w:ilvl="0">
      <w:start w:val="1"/>
      <w:numFmt w:val="decimal"/>
      <w:lvlRestart w:val="0"/>
      <w:pStyle w:val="DWParaPB1"/>
      <w:lvlText w:val="-"/>
      <w:lvlJc w:val="left"/>
      <w:pPr>
        <w:tabs>
          <w:tab w:val="num" w:pos="567"/>
        </w:tabs>
        <w:ind w:left="567"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PB2"/>
      <w:lvlText w:val="--"/>
      <w:lvlJc w:val="left"/>
      <w:pPr>
        <w:tabs>
          <w:tab w:val="num" w:pos="1134"/>
        </w:tabs>
        <w:ind w:left="1134"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PB3"/>
      <w:lvlText w:val="---"/>
      <w:lvlJc w:val="left"/>
      <w:pPr>
        <w:tabs>
          <w:tab w:val="num" w:pos="1701"/>
        </w:tabs>
        <w:ind w:left="1701"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PB4"/>
      <w:lvlText w:val="----"/>
      <w:lvlJc w:val="left"/>
      <w:pPr>
        <w:tabs>
          <w:tab w:val="num" w:pos="2268"/>
        </w:tabs>
        <w:ind w:left="2268"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PB5"/>
      <w:lvlText w:val="-----"/>
      <w:lvlJc w:val="left"/>
      <w:pPr>
        <w:tabs>
          <w:tab w:val="num" w:pos="2835"/>
        </w:tabs>
        <w:ind w:left="2835"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11" w15:restartNumberingAfterBreak="0">
    <w:nsid w:val="567056BE"/>
    <w:multiLevelType w:val="multilevel"/>
    <w:tmpl w:val="B3A675DC"/>
    <w:lvl w:ilvl="0">
      <w:start w:val="1"/>
      <w:numFmt w:val="decimal"/>
      <w:lvlRestart w:val="0"/>
      <w:pStyle w:val="DWParaNum1"/>
      <w:lvlText w:val="%1."/>
      <w:lvlJc w:val="left"/>
      <w:pPr>
        <w:tabs>
          <w:tab w:val="num" w:pos="567"/>
        </w:tabs>
        <w:ind w:left="0" w:firstLine="0"/>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Num2"/>
      <w:lvlText w:val="%2."/>
      <w:lvlJc w:val="left"/>
      <w:pPr>
        <w:tabs>
          <w:tab w:val="num" w:pos="1134"/>
        </w:tabs>
        <w:ind w:left="567"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Num3"/>
      <w:lvlText w:val="(%3)"/>
      <w:lvlJc w:val="left"/>
      <w:pPr>
        <w:tabs>
          <w:tab w:val="num" w:pos="1701"/>
        </w:tabs>
        <w:ind w:left="1134"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Num4"/>
      <w:lvlText w:val="(%4)"/>
      <w:lvlJc w:val="left"/>
      <w:pPr>
        <w:tabs>
          <w:tab w:val="num" w:pos="2268"/>
        </w:tabs>
        <w:ind w:left="1701"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Num5"/>
      <w:lvlText w:val="%5."/>
      <w:lvlJc w:val="left"/>
      <w:pPr>
        <w:tabs>
          <w:tab w:val="num" w:pos="2835"/>
        </w:tabs>
        <w:ind w:left="2268"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2835"/>
        </w:tabs>
        <w:ind w:left="2268" w:firstLine="0"/>
      </w:pPr>
      <w:rPr>
        <w:rFonts w:hint="default"/>
        <w:b w:val="0"/>
        <w:i w:val="0"/>
        <w:sz w:val="24"/>
      </w:rPr>
    </w:lvl>
    <w:lvl w:ilvl="6">
      <w:start w:val="1"/>
      <w:numFmt w:val="none"/>
      <w:lvlText w:val="%5."/>
      <w:lvlJc w:val="left"/>
      <w:pPr>
        <w:tabs>
          <w:tab w:val="num" w:pos="2835"/>
        </w:tabs>
        <w:ind w:left="2268" w:firstLine="0"/>
      </w:pPr>
      <w:rPr>
        <w:rFonts w:hint="default"/>
        <w:b w:val="0"/>
        <w:i w:val="0"/>
        <w:sz w:val="24"/>
      </w:rPr>
    </w:lvl>
    <w:lvl w:ilvl="7">
      <w:start w:val="1"/>
      <w:numFmt w:val="none"/>
      <w:lvlText w:val="%5."/>
      <w:lvlJc w:val="left"/>
      <w:pPr>
        <w:tabs>
          <w:tab w:val="num" w:pos="2835"/>
        </w:tabs>
        <w:ind w:left="2268" w:firstLine="0"/>
      </w:pPr>
      <w:rPr>
        <w:rFonts w:hint="default"/>
      </w:rPr>
    </w:lvl>
    <w:lvl w:ilvl="8">
      <w:start w:val="1"/>
      <w:numFmt w:val="none"/>
      <w:lvlText w:val="%5."/>
      <w:lvlJc w:val="left"/>
      <w:pPr>
        <w:tabs>
          <w:tab w:val="num" w:pos="2835"/>
        </w:tabs>
        <w:ind w:left="2268" w:firstLine="0"/>
      </w:pPr>
      <w:rPr>
        <w:rFonts w:hint="default"/>
      </w:rPr>
    </w:lvl>
  </w:abstractNum>
  <w:abstractNum w:abstractNumId="12" w15:restartNumberingAfterBreak="0">
    <w:nsid w:val="72125E9A"/>
    <w:multiLevelType w:val="hybridMultilevel"/>
    <w:tmpl w:val="ADF2A80E"/>
    <w:lvl w:ilvl="0" w:tplc="4576462E">
      <w:start w:val="1"/>
      <w:numFmt w:val="lowerLetter"/>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0"/>
  </w:num>
  <w:num w:numId="2">
    <w:abstractNumId w:val="3"/>
  </w:num>
  <w:num w:numId="3">
    <w:abstractNumId w:val="7"/>
  </w:num>
  <w:num w:numId="4">
    <w:abstractNumId w:val="8"/>
  </w:num>
  <w:num w:numId="5">
    <w:abstractNumId w:val="11"/>
  </w:num>
  <w:num w:numId="6">
    <w:abstractNumId w:val="1"/>
  </w:num>
  <w:num w:numId="7">
    <w:abstractNumId w:val="0"/>
  </w:num>
  <w:num w:numId="8">
    <w:abstractNumId w:val="4"/>
  </w:num>
  <w:num w:numId="9">
    <w:abstractNumId w:val="9"/>
  </w:num>
  <w:num w:numId="10">
    <w:abstractNumId w:val="5"/>
  </w:num>
  <w:num w:numId="11">
    <w:abstractNumId w:val="6"/>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 Format" w:val="RL"/>
    <w:docVar w:name="DW Format" w:val="L0"/>
    <w:docVar w:name="DW FormatName" w:val="Letter"/>
    <w:docVar w:name="DW SBapp" w:val=" 0"/>
    <w:docVar w:name="DW SBfap" w:val=" 1"/>
    <w:docVar w:name="DW SigBlock" w:val="1"/>
  </w:docVars>
  <w:rsids>
    <w:rsidRoot w:val="00713F2E"/>
    <w:rsid w:val="000307AF"/>
    <w:rsid w:val="00033A71"/>
    <w:rsid w:val="00067BF9"/>
    <w:rsid w:val="00071ED4"/>
    <w:rsid w:val="000814F5"/>
    <w:rsid w:val="000914D1"/>
    <w:rsid w:val="00094153"/>
    <w:rsid w:val="000B166E"/>
    <w:rsid w:val="00115ADC"/>
    <w:rsid w:val="001204C5"/>
    <w:rsid w:val="001258B9"/>
    <w:rsid w:val="0013445B"/>
    <w:rsid w:val="001C4CDF"/>
    <w:rsid w:val="001E7A4B"/>
    <w:rsid w:val="00226AC9"/>
    <w:rsid w:val="00236190"/>
    <w:rsid w:val="00256E41"/>
    <w:rsid w:val="002847B0"/>
    <w:rsid w:val="00291149"/>
    <w:rsid w:val="00292CD1"/>
    <w:rsid w:val="002A01E2"/>
    <w:rsid w:val="002C44F4"/>
    <w:rsid w:val="002D7DCE"/>
    <w:rsid w:val="002F619F"/>
    <w:rsid w:val="003137F5"/>
    <w:rsid w:val="00357498"/>
    <w:rsid w:val="00390C87"/>
    <w:rsid w:val="003C654E"/>
    <w:rsid w:val="003E649E"/>
    <w:rsid w:val="003E6DB6"/>
    <w:rsid w:val="00405C2B"/>
    <w:rsid w:val="00456294"/>
    <w:rsid w:val="0046548B"/>
    <w:rsid w:val="00467C31"/>
    <w:rsid w:val="00477E6E"/>
    <w:rsid w:val="00481DBB"/>
    <w:rsid w:val="004A7101"/>
    <w:rsid w:val="004B6031"/>
    <w:rsid w:val="004C2A5C"/>
    <w:rsid w:val="005233BC"/>
    <w:rsid w:val="005419B3"/>
    <w:rsid w:val="00543262"/>
    <w:rsid w:val="005922B6"/>
    <w:rsid w:val="00612780"/>
    <w:rsid w:val="006D4D0B"/>
    <w:rsid w:val="00711ADD"/>
    <w:rsid w:val="00713F2E"/>
    <w:rsid w:val="00745E90"/>
    <w:rsid w:val="00756EEA"/>
    <w:rsid w:val="0075720C"/>
    <w:rsid w:val="007921AB"/>
    <w:rsid w:val="00793B8C"/>
    <w:rsid w:val="00814F5E"/>
    <w:rsid w:val="00822A20"/>
    <w:rsid w:val="008263ED"/>
    <w:rsid w:val="00853177"/>
    <w:rsid w:val="00872669"/>
    <w:rsid w:val="0088078B"/>
    <w:rsid w:val="00897705"/>
    <w:rsid w:val="008B5DF5"/>
    <w:rsid w:val="008E512E"/>
    <w:rsid w:val="009656D2"/>
    <w:rsid w:val="009A67D6"/>
    <w:rsid w:val="009D3768"/>
    <w:rsid w:val="009D3B02"/>
    <w:rsid w:val="009E0AF7"/>
    <w:rsid w:val="009F5F39"/>
    <w:rsid w:val="00A04D87"/>
    <w:rsid w:val="00A1653C"/>
    <w:rsid w:val="00A26AE5"/>
    <w:rsid w:val="00A41F9F"/>
    <w:rsid w:val="00A478D6"/>
    <w:rsid w:val="00A628EC"/>
    <w:rsid w:val="00A7070A"/>
    <w:rsid w:val="00A76F7B"/>
    <w:rsid w:val="00AA5F87"/>
    <w:rsid w:val="00AB1925"/>
    <w:rsid w:val="00B731A3"/>
    <w:rsid w:val="00BC64BD"/>
    <w:rsid w:val="00BD24F6"/>
    <w:rsid w:val="00BE374F"/>
    <w:rsid w:val="00C06ADE"/>
    <w:rsid w:val="00C11D14"/>
    <w:rsid w:val="00C13A33"/>
    <w:rsid w:val="00C218AB"/>
    <w:rsid w:val="00C77E1D"/>
    <w:rsid w:val="00C8673B"/>
    <w:rsid w:val="00C902FC"/>
    <w:rsid w:val="00CE3FE0"/>
    <w:rsid w:val="00CF63F6"/>
    <w:rsid w:val="00D01C60"/>
    <w:rsid w:val="00D23102"/>
    <w:rsid w:val="00D333D1"/>
    <w:rsid w:val="00D504AF"/>
    <w:rsid w:val="00D54F82"/>
    <w:rsid w:val="00D70ED2"/>
    <w:rsid w:val="00D849E0"/>
    <w:rsid w:val="00D90DE7"/>
    <w:rsid w:val="00DA0DE3"/>
    <w:rsid w:val="00DA28C1"/>
    <w:rsid w:val="00DB42C7"/>
    <w:rsid w:val="00DC1E1B"/>
    <w:rsid w:val="00DD3077"/>
    <w:rsid w:val="00DE3FE8"/>
    <w:rsid w:val="00DF010A"/>
    <w:rsid w:val="00E451F1"/>
    <w:rsid w:val="00E50404"/>
    <w:rsid w:val="00E50882"/>
    <w:rsid w:val="00EB391F"/>
    <w:rsid w:val="00F0542F"/>
    <w:rsid w:val="00F06FBA"/>
    <w:rsid w:val="00F60566"/>
    <w:rsid w:val="00FF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FE56DF"/>
  <w15:docId w15:val="{B0CB52EA-A04B-4C03-90E3-36102F0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Cambria" w:hAnsi="Arial"/>
      <w:sz w:val="22"/>
      <w:szCs w:val="24"/>
      <w:lang w:eastAsia="en-US"/>
    </w:rPr>
  </w:style>
  <w:style w:type="paragraph" w:styleId="Heading1">
    <w:name w:val="heading 1"/>
    <w:basedOn w:val="Normal"/>
    <w:next w:val="Normal"/>
    <w:qFormat/>
    <w:pPr>
      <w:keepNext/>
      <w:outlineLvl w:val="0"/>
    </w:pPr>
    <w:rPr>
      <w:b/>
      <w:color w:val="371A29"/>
    </w:rPr>
  </w:style>
  <w:style w:type="paragraph" w:styleId="Heading2">
    <w:name w:val="heading 2"/>
    <w:basedOn w:val="Normal"/>
    <w:next w:val="Normal"/>
    <w:qFormat/>
    <w:pPr>
      <w:keepNext/>
      <w:spacing w:before="240" w:after="60"/>
      <w:outlineLvl w:val="1"/>
    </w:pPr>
    <w:rPr>
      <w:b/>
      <w:i/>
      <w:kern w:val="22"/>
      <w:sz w:val="28"/>
    </w:rPr>
  </w:style>
  <w:style w:type="paragraph" w:styleId="Heading3">
    <w:name w:val="heading 3"/>
    <w:basedOn w:val="Normal"/>
    <w:next w:val="Normal"/>
    <w:qFormat/>
    <w:pPr>
      <w:keepNext/>
      <w:spacing w:before="240" w:after="60"/>
      <w:outlineLvl w:val="2"/>
    </w:pPr>
    <w:rPr>
      <w:b/>
      <w:kern w:val="22"/>
      <w:sz w:val="26"/>
    </w:rPr>
  </w:style>
  <w:style w:type="paragraph" w:styleId="Heading4">
    <w:name w:val="heading 4"/>
    <w:basedOn w:val="Normal"/>
    <w:next w:val="Normal"/>
    <w:qFormat/>
    <w:pPr>
      <w:keepNext/>
      <w:spacing w:before="240" w:after="60"/>
      <w:outlineLvl w:val="3"/>
    </w:pPr>
    <w:rPr>
      <w:b/>
      <w:kern w:val="22"/>
      <w:sz w:val="28"/>
    </w:rPr>
  </w:style>
  <w:style w:type="paragraph" w:styleId="Heading5">
    <w:name w:val="heading 5"/>
    <w:basedOn w:val="Normal"/>
    <w:next w:val="Normal"/>
    <w:qFormat/>
    <w:pPr>
      <w:spacing w:before="240" w:after="60"/>
      <w:outlineLvl w:val="4"/>
    </w:pPr>
    <w:rPr>
      <w:b/>
      <w:i/>
      <w:kern w:val="22"/>
      <w:sz w:val="26"/>
    </w:rPr>
  </w:style>
  <w:style w:type="paragraph" w:styleId="Heading6">
    <w:name w:val="heading 6"/>
    <w:basedOn w:val="Normal"/>
    <w:next w:val="Normal"/>
    <w:qFormat/>
    <w:pPr>
      <w:spacing w:before="240" w:after="60"/>
      <w:outlineLvl w:val="5"/>
    </w:pPr>
    <w:rPr>
      <w:b/>
      <w:kern w:val="22"/>
    </w:rPr>
  </w:style>
  <w:style w:type="paragraph" w:styleId="Heading7">
    <w:name w:val="heading 7"/>
    <w:basedOn w:val="Normal"/>
    <w:next w:val="Normal"/>
    <w:qFormat/>
    <w:pPr>
      <w:spacing w:before="240" w:after="60"/>
      <w:outlineLvl w:val="6"/>
    </w:pPr>
    <w:rPr>
      <w:kern w:val="22"/>
    </w:rPr>
  </w:style>
  <w:style w:type="paragraph" w:styleId="Heading8">
    <w:name w:val="heading 8"/>
    <w:basedOn w:val="Normal"/>
    <w:next w:val="Normal"/>
    <w:qFormat/>
    <w:pPr>
      <w:spacing w:before="240" w:after="60"/>
      <w:outlineLvl w:val="7"/>
    </w:pPr>
    <w:rPr>
      <w:i/>
      <w:kern w:val="22"/>
    </w:rPr>
  </w:style>
  <w:style w:type="paragraph" w:styleId="Heading9">
    <w:name w:val="heading 9"/>
    <w:basedOn w:val="Normal"/>
    <w:next w:val="Normal"/>
    <w:qFormat/>
    <w:pPr>
      <w:spacing w:before="240" w:after="60"/>
      <w:outlineLvl w:val="8"/>
    </w:pPr>
    <w:rPr>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itionalMarking">
    <w:name w:val="Additional Marking"/>
    <w:rPr>
      <w:b/>
      <w:caps/>
    </w:rPr>
  </w:style>
  <w:style w:type="paragraph" w:customStyle="1" w:styleId="AddressBlock">
    <w:name w:val="Address Block"/>
    <w:basedOn w:val="Normal"/>
    <w:rPr>
      <w:sz w:val="20"/>
    </w:rPr>
  </w:style>
  <w:style w:type="paragraph" w:customStyle="1" w:styleId="DWListAlphabetical">
    <w:name w:val="DW List Alphabetical"/>
    <w:basedOn w:val="DWNormal"/>
    <w:pPr>
      <w:numPr>
        <w:numId w:val="4"/>
      </w:numPr>
      <w:tabs>
        <w:tab w:val="clear" w:pos="567"/>
      </w:tabs>
    </w:pPr>
  </w:style>
  <w:style w:type="paragraph" w:customStyle="1" w:styleId="DWNormal">
    <w:name w:val="DW Normal"/>
    <w:basedOn w:val="Normal"/>
  </w:style>
  <w:style w:type="paragraph" w:customStyle="1" w:styleId="DWAnnex">
    <w:name w:val="DW Annex"/>
    <w:basedOn w:val="DWNormal"/>
    <w:rPr>
      <w:b/>
      <w:caps/>
    </w:rPr>
  </w:style>
  <w:style w:type="paragraph" w:customStyle="1" w:styleId="Appointment">
    <w:name w:val="Appointment"/>
    <w:basedOn w:val="DWNormal"/>
    <w:next w:val="DWNormal"/>
    <w:pPr>
      <w:spacing w:before="120"/>
    </w:pPr>
    <w:rPr>
      <w:i/>
    </w:rPr>
  </w:style>
  <w:style w:type="paragraph" w:customStyle="1" w:styleId="Compliments">
    <w:name w:val="Compliments"/>
    <w:basedOn w:val="DWNormal"/>
    <w:next w:val="Normal"/>
    <w:pPr>
      <w:spacing w:before="1160"/>
    </w:pPr>
    <w:rPr>
      <w:i/>
    </w:rPr>
  </w:style>
  <w:style w:type="character" w:styleId="EndnoteReference">
    <w:name w:val="endnote reference"/>
    <w:semiHidden/>
    <w:rPr>
      <w:vertAlign w:val="superscript"/>
    </w:rPr>
  </w:style>
  <w:style w:type="paragraph" w:styleId="EndnoteText">
    <w:name w:val="endnote text"/>
    <w:basedOn w:val="DWNormal"/>
    <w:semiHidden/>
    <w:pPr>
      <w:tabs>
        <w:tab w:val="left" w:pos="472"/>
        <w:tab w:val="left" w:pos="945"/>
        <w:tab w:val="left" w:pos="1417"/>
      </w:tabs>
    </w:pPr>
    <w:rPr>
      <w:sz w:val="20"/>
    </w:rPr>
  </w:style>
  <w:style w:type="character" w:customStyle="1" w:styleId="DWFlag">
    <w:name w:val="DW Flag"/>
    <w:rPr>
      <w:b/>
    </w:rPr>
  </w:style>
  <w:style w:type="paragraph" w:styleId="Footer">
    <w:name w:val="footer"/>
    <w:basedOn w:val="DWNormal"/>
    <w:pPr>
      <w:spacing w:before="220"/>
    </w:pPr>
  </w:style>
  <w:style w:type="character" w:customStyle="1" w:styleId="FooterCaption">
    <w:name w:val="Footer Caption"/>
    <w:rPr>
      <w:sz w:val="12"/>
    </w:rPr>
  </w:style>
  <w:style w:type="character" w:styleId="FootnoteReference">
    <w:name w:val="footnote reference"/>
    <w:semiHidden/>
    <w:rPr>
      <w:vertAlign w:val="superscript"/>
    </w:rPr>
  </w:style>
  <w:style w:type="paragraph" w:styleId="FootnoteText">
    <w:name w:val="footnote text"/>
    <w:basedOn w:val="DWNormal"/>
    <w:semiHidden/>
    <w:pPr>
      <w:tabs>
        <w:tab w:val="left" w:pos="378"/>
        <w:tab w:val="left" w:pos="756"/>
        <w:tab w:val="left" w:pos="1134"/>
      </w:tabs>
      <w:spacing w:after="120"/>
    </w:pPr>
    <w:rPr>
      <w:sz w:val="16"/>
    </w:rPr>
  </w:style>
  <w:style w:type="paragraph" w:customStyle="1" w:styleId="DWHdgGroup">
    <w:name w:val="DW Hdg Group"/>
    <w:basedOn w:val="DWNormal"/>
    <w:next w:val="DWPara"/>
    <w:pPr>
      <w:keepNext/>
      <w:spacing w:after="220"/>
    </w:pPr>
    <w:rPr>
      <w:b/>
      <w:caps/>
    </w:rPr>
  </w:style>
  <w:style w:type="paragraph" w:customStyle="1" w:styleId="DWPara">
    <w:name w:val="DW Para"/>
    <w:basedOn w:val="DWNormal"/>
    <w:pPr>
      <w:spacing w:after="220"/>
    </w:pPr>
  </w:style>
  <w:style w:type="paragraph" w:styleId="Header">
    <w:name w:val="header"/>
    <w:basedOn w:val="DWNormal"/>
    <w:pPr>
      <w:spacing w:after="220"/>
    </w:pPr>
  </w:style>
  <w:style w:type="character" w:customStyle="1" w:styleId="HeaderCaption">
    <w:name w:val="Header Caption"/>
    <w:rPr>
      <w:sz w:val="12"/>
    </w:rPr>
  </w:style>
  <w:style w:type="character" w:customStyle="1" w:styleId="HiddenText">
    <w:name w:val="Hidden Text"/>
    <w:rPr>
      <w:vanish/>
    </w:rPr>
  </w:style>
  <w:style w:type="paragraph" w:customStyle="1" w:styleId="DWHdgMain">
    <w:name w:val="DW Hdg Main"/>
    <w:basedOn w:val="DWHdgGroup"/>
    <w:next w:val="DWHdgGroup"/>
    <w:pPr>
      <w:jc w:val="center"/>
    </w:pPr>
  </w:style>
  <w:style w:type="character" w:customStyle="1" w:styleId="MarginalNote">
    <w:name w:val="Marginal Note"/>
    <w:rPr>
      <w:rFonts w:ascii="Arial" w:hAnsi="Arial"/>
      <w:sz w:val="16"/>
    </w:rPr>
  </w:style>
  <w:style w:type="paragraph" w:customStyle="1" w:styleId="DWName">
    <w:name w:val="DW Name"/>
    <w:basedOn w:val="DWNormal"/>
    <w:next w:val="Normal"/>
    <w:pPr>
      <w:keepNext/>
      <w:spacing w:before="220"/>
    </w:pPr>
    <w:rPr>
      <w:caps/>
    </w:rPr>
  </w:style>
  <w:style w:type="paragraph" w:customStyle="1" w:styleId="DWListNumerical">
    <w:name w:val="DW List Numerical"/>
    <w:basedOn w:val="DWNormal"/>
    <w:pPr>
      <w:numPr>
        <w:numId w:val="2"/>
      </w:numPr>
      <w:tabs>
        <w:tab w:val="clear" w:pos="567"/>
      </w:tabs>
    </w:pPr>
  </w:style>
  <w:style w:type="paragraph" w:customStyle="1" w:styleId="Originator">
    <w:name w:val="Originator"/>
    <w:basedOn w:val="DWNormal"/>
    <w:next w:val="Normal"/>
    <w:pPr>
      <w:spacing w:after="220"/>
    </w:pPr>
  </w:style>
  <w:style w:type="character" w:customStyle="1" w:styleId="DWHdgPara">
    <w:name w:val="DW Hdg Para"/>
    <w:rPr>
      <w:b/>
      <w:u w:val="none"/>
    </w:rPr>
  </w:style>
  <w:style w:type="character" w:customStyle="1" w:styleId="PostTown">
    <w:name w:val="Post Town"/>
    <w:rPr>
      <w:smallCaps/>
    </w:rPr>
  </w:style>
  <w:style w:type="character" w:customStyle="1" w:styleId="ProtectiveMarking">
    <w:name w:val="Protective Marking"/>
    <w:rPr>
      <w:b/>
      <w:caps/>
    </w:rPr>
  </w:style>
  <w:style w:type="character" w:customStyle="1" w:styleId="ReferenceDate">
    <w:name w:val="Reference/Date"/>
    <w:rPr>
      <w:rFonts w:ascii="Arial" w:hAnsi="Arial"/>
      <w:spacing w:val="0"/>
      <w:sz w:val="20"/>
    </w:rPr>
  </w:style>
  <w:style w:type="character" w:customStyle="1" w:styleId="DWHdgSubject">
    <w:name w:val="DW Hdg Subject"/>
    <w:rPr>
      <w:u w:val="single"/>
    </w:rPr>
  </w:style>
  <w:style w:type="paragraph" w:customStyle="1" w:styleId="DWTable">
    <w:name w:val="DW Table"/>
    <w:basedOn w:val="DWNormal"/>
    <w:rPr>
      <w:sz w:val="20"/>
    </w:rPr>
  </w:style>
  <w:style w:type="paragraph" w:customStyle="1" w:styleId="TableBox">
    <w:name w:val="Table Box"/>
    <w:basedOn w:val="DWTable"/>
    <w:next w:val="DWPara"/>
  </w:style>
  <w:style w:type="paragraph" w:customStyle="1" w:styleId="DWTablePara">
    <w:name w:val="DW Table Para"/>
    <w:basedOn w:val="DWTable"/>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pPr>
      <w:spacing w:after="100"/>
      <w:jc w:val="center"/>
    </w:pPr>
  </w:style>
  <w:style w:type="paragraph" w:customStyle="1" w:styleId="DWTableHdg">
    <w:name w:val="DW Table Hdg"/>
    <w:basedOn w:val="DWTable"/>
    <w:next w:val="DWTableCol"/>
    <w:pPr>
      <w:spacing w:before="100" w:after="100"/>
      <w:jc w:val="center"/>
    </w:pPr>
    <w:rPr>
      <w:b/>
    </w:rPr>
  </w:style>
  <w:style w:type="paragraph" w:customStyle="1" w:styleId="TelFaxBlock">
    <w:name w:val="Tel/Fax Block"/>
    <w:basedOn w:val="Normal"/>
    <w:rPr>
      <w:sz w:val="18"/>
    </w:rPr>
  </w:style>
  <w:style w:type="paragraph" w:styleId="TOC1">
    <w:name w:val="toc 1"/>
    <w:basedOn w:val="DWNormal"/>
    <w:semiHidden/>
    <w:pPr>
      <w:tabs>
        <w:tab w:val="right" w:leader="dot" w:pos="9072"/>
      </w:tabs>
      <w:ind w:left="567"/>
    </w:pPr>
    <w:rPr>
      <w:smallCaps/>
      <w:sz w:val="20"/>
    </w:rPr>
  </w:style>
  <w:style w:type="paragraph" w:styleId="TOC2">
    <w:name w:val="toc 2"/>
    <w:basedOn w:val="TOC1"/>
    <w:semiHidden/>
    <w:pPr>
      <w:ind w:left="851"/>
    </w:pPr>
    <w:rPr>
      <w:smallCaps w:val="0"/>
    </w:rPr>
  </w:style>
  <w:style w:type="paragraph" w:styleId="TOC3">
    <w:name w:val="toc 3"/>
    <w:basedOn w:val="TOC2"/>
    <w:semiHidden/>
    <w:pPr>
      <w:ind w:left="1134"/>
    </w:pPr>
  </w:style>
  <w:style w:type="paragraph" w:styleId="TOC4">
    <w:name w:val="toc 4"/>
    <w:basedOn w:val="TOC3"/>
    <w:semiHidden/>
    <w:pPr>
      <w:ind w:left="1418"/>
    </w:pPr>
  </w:style>
  <w:style w:type="paragraph" w:styleId="TOC5">
    <w:name w:val="toc 5"/>
    <w:basedOn w:val="TOC4"/>
    <w:semiHidden/>
    <w:pPr>
      <w:ind w:left="1701"/>
    </w:pPr>
  </w:style>
  <w:style w:type="paragraph" w:styleId="TOC6">
    <w:name w:val="toc 6"/>
    <w:basedOn w:val="TOC5"/>
    <w:semiHidden/>
    <w:pPr>
      <w:ind w:left="1985"/>
    </w:pPr>
  </w:style>
  <w:style w:type="paragraph" w:styleId="TOC7">
    <w:name w:val="toc 7"/>
    <w:basedOn w:val="TOC6"/>
    <w:semiHidden/>
    <w:pPr>
      <w:ind w:left="2268"/>
    </w:pPr>
  </w:style>
  <w:style w:type="paragraph" w:customStyle="1" w:styleId="UnitTitle">
    <w:name w:val="Unit Title"/>
    <w:basedOn w:val="AddressBlock"/>
    <w:next w:val="AddressBlock"/>
    <w:rPr>
      <w:b/>
      <w:sz w:val="22"/>
    </w:rPr>
  </w:style>
  <w:style w:type="paragraph" w:customStyle="1" w:styleId="DWSignature">
    <w:name w:val="DW Signature"/>
    <w:basedOn w:val="DWNormal"/>
    <w:next w:val="DWName"/>
    <w:pPr>
      <w:spacing w:before="160"/>
    </w:pPr>
  </w:style>
  <w:style w:type="character" w:styleId="PageNumber">
    <w:name w:val="page number"/>
    <w:basedOn w:val="DefaultParagraphFont"/>
  </w:style>
  <w:style w:type="paragraph" w:customStyle="1" w:styleId="DWParaNum1">
    <w:name w:val="DW Para Num1"/>
    <w:basedOn w:val="DWPara"/>
    <w:pPr>
      <w:numPr>
        <w:numId w:val="5"/>
      </w:numPr>
      <w:tabs>
        <w:tab w:val="clear" w:pos="567"/>
      </w:tabs>
    </w:pPr>
  </w:style>
  <w:style w:type="paragraph" w:customStyle="1" w:styleId="DWParaNum2">
    <w:name w:val="DW Para Num2"/>
    <w:basedOn w:val="DWPara"/>
    <w:pPr>
      <w:numPr>
        <w:ilvl w:val="1"/>
        <w:numId w:val="5"/>
      </w:numPr>
      <w:tabs>
        <w:tab w:val="clear" w:pos="1134"/>
      </w:tabs>
    </w:pPr>
  </w:style>
  <w:style w:type="paragraph" w:customStyle="1" w:styleId="DWParaNum3">
    <w:name w:val="DW Para Num3"/>
    <w:basedOn w:val="DWPara"/>
    <w:pPr>
      <w:numPr>
        <w:ilvl w:val="2"/>
        <w:numId w:val="5"/>
      </w:numPr>
      <w:tabs>
        <w:tab w:val="clear" w:pos="1701"/>
      </w:tabs>
    </w:pPr>
  </w:style>
  <w:style w:type="paragraph" w:customStyle="1" w:styleId="DWParaNum4">
    <w:name w:val="DW Para Num4"/>
    <w:basedOn w:val="DWPara"/>
    <w:pPr>
      <w:numPr>
        <w:ilvl w:val="3"/>
        <w:numId w:val="5"/>
      </w:numPr>
      <w:tabs>
        <w:tab w:val="clear" w:pos="2268"/>
      </w:tabs>
    </w:pPr>
  </w:style>
  <w:style w:type="paragraph" w:customStyle="1" w:styleId="DWParaNum5">
    <w:name w:val="DW Para Num5"/>
    <w:basedOn w:val="DWPara"/>
    <w:pPr>
      <w:numPr>
        <w:ilvl w:val="4"/>
        <w:numId w:val="5"/>
      </w:numPr>
      <w:tabs>
        <w:tab w:val="clear" w:pos="2835"/>
      </w:tabs>
    </w:pPr>
  </w:style>
  <w:style w:type="paragraph" w:customStyle="1" w:styleId="DWParaPB1">
    <w:name w:val="DW Para PB1"/>
    <w:basedOn w:val="DWPara"/>
    <w:pPr>
      <w:numPr>
        <w:numId w:val="1"/>
      </w:numPr>
      <w:tabs>
        <w:tab w:val="clear" w:pos="567"/>
      </w:tabs>
    </w:pPr>
  </w:style>
  <w:style w:type="paragraph" w:customStyle="1" w:styleId="DWParaPB2">
    <w:name w:val="DW Para PB2"/>
    <w:basedOn w:val="DWPara"/>
    <w:pPr>
      <w:numPr>
        <w:ilvl w:val="1"/>
        <w:numId w:val="1"/>
      </w:numPr>
      <w:tabs>
        <w:tab w:val="clear" w:pos="1134"/>
      </w:tabs>
    </w:pPr>
  </w:style>
  <w:style w:type="paragraph" w:customStyle="1" w:styleId="DWParaPB3">
    <w:name w:val="DW Para PB3"/>
    <w:basedOn w:val="DWPara"/>
    <w:pPr>
      <w:numPr>
        <w:ilvl w:val="2"/>
        <w:numId w:val="1"/>
      </w:numPr>
      <w:tabs>
        <w:tab w:val="clear" w:pos="1701"/>
      </w:tabs>
    </w:pPr>
  </w:style>
  <w:style w:type="paragraph" w:customStyle="1" w:styleId="DWParaPB4">
    <w:name w:val="DW Para PB4"/>
    <w:basedOn w:val="DWPara"/>
    <w:pPr>
      <w:numPr>
        <w:ilvl w:val="3"/>
        <w:numId w:val="1"/>
      </w:numPr>
      <w:tabs>
        <w:tab w:val="clear" w:pos="2268"/>
      </w:tabs>
    </w:pPr>
  </w:style>
  <w:style w:type="paragraph" w:customStyle="1" w:styleId="DWParaPB5">
    <w:name w:val="DW Para PB5"/>
    <w:basedOn w:val="DWPara"/>
    <w:pPr>
      <w:numPr>
        <w:ilvl w:val="4"/>
        <w:numId w:val="1"/>
      </w:numPr>
      <w:tabs>
        <w:tab w:val="clear" w:pos="2835"/>
      </w:tabs>
    </w:pPr>
  </w:style>
  <w:style w:type="paragraph" w:customStyle="1" w:styleId="DWTableParaNum1">
    <w:name w:val="DW Table Para Num1"/>
    <w:basedOn w:val="DWTablePara"/>
    <w:pPr>
      <w:numPr>
        <w:numId w:val="3"/>
      </w:numPr>
      <w:tabs>
        <w:tab w:val="left" w:pos="369"/>
      </w:tabs>
    </w:pPr>
  </w:style>
  <w:style w:type="paragraph" w:customStyle="1" w:styleId="DWTableParaNum2">
    <w:name w:val="DW Table Para Num2"/>
    <w:basedOn w:val="DWTablePara"/>
    <w:pPr>
      <w:numPr>
        <w:ilvl w:val="1"/>
        <w:numId w:val="3"/>
      </w:numPr>
      <w:tabs>
        <w:tab w:val="left" w:pos="737"/>
      </w:tabs>
    </w:pPr>
  </w:style>
  <w:style w:type="paragraph" w:customStyle="1" w:styleId="DWTableParaNum3">
    <w:name w:val="DW Table Para Num3"/>
    <w:basedOn w:val="DWTablePara"/>
    <w:pPr>
      <w:numPr>
        <w:ilvl w:val="2"/>
        <w:numId w:val="3"/>
      </w:numPr>
      <w:tabs>
        <w:tab w:val="left" w:pos="1106"/>
      </w:tabs>
    </w:pPr>
  </w:style>
  <w:style w:type="paragraph" w:customStyle="1" w:styleId="DWTableParaNum4">
    <w:name w:val="DW Table Para Num4"/>
    <w:basedOn w:val="DWTablePara"/>
    <w:pPr>
      <w:numPr>
        <w:ilvl w:val="3"/>
        <w:numId w:val="3"/>
      </w:numPr>
      <w:tabs>
        <w:tab w:val="left" w:pos="1474"/>
      </w:tabs>
    </w:pPr>
  </w:style>
  <w:style w:type="paragraph" w:customStyle="1" w:styleId="DWTableParaNum5">
    <w:name w:val="DW Table Para Num5"/>
    <w:basedOn w:val="DWTablePara"/>
    <w:pPr>
      <w:numPr>
        <w:ilvl w:val="4"/>
        <w:numId w:val="3"/>
      </w:numPr>
      <w:tabs>
        <w:tab w:val="left" w:pos="1843"/>
      </w:tabs>
    </w:pPr>
  </w:style>
  <w:style w:type="paragraph" w:customStyle="1" w:styleId="DWParaBul1">
    <w:name w:val="DW Para Bul1"/>
    <w:basedOn w:val="DWPara"/>
    <w:pPr>
      <w:numPr>
        <w:numId w:val="6"/>
      </w:numPr>
      <w:tabs>
        <w:tab w:val="clear" w:pos="567"/>
      </w:tabs>
    </w:pPr>
  </w:style>
  <w:style w:type="paragraph" w:customStyle="1" w:styleId="DWParaBul2">
    <w:name w:val="DW Para Bul2"/>
    <w:basedOn w:val="DWPara"/>
    <w:pPr>
      <w:numPr>
        <w:ilvl w:val="1"/>
        <w:numId w:val="6"/>
      </w:numPr>
      <w:tabs>
        <w:tab w:val="clear" w:pos="1134"/>
      </w:tabs>
    </w:pPr>
  </w:style>
  <w:style w:type="paragraph" w:customStyle="1" w:styleId="DWParaBul3">
    <w:name w:val="DW Para Bul3"/>
    <w:basedOn w:val="DWPara"/>
    <w:pPr>
      <w:numPr>
        <w:ilvl w:val="2"/>
        <w:numId w:val="6"/>
      </w:numPr>
      <w:tabs>
        <w:tab w:val="clear" w:pos="1701"/>
      </w:tabs>
    </w:pPr>
  </w:style>
  <w:style w:type="paragraph" w:customStyle="1" w:styleId="DWParaBul4">
    <w:name w:val="DW Para Bul4"/>
    <w:basedOn w:val="DWPara"/>
    <w:pPr>
      <w:numPr>
        <w:ilvl w:val="3"/>
        <w:numId w:val="6"/>
      </w:numPr>
      <w:tabs>
        <w:tab w:val="clear" w:pos="2268"/>
      </w:tabs>
    </w:pPr>
  </w:style>
  <w:style w:type="paragraph" w:customStyle="1" w:styleId="DWParaBul5">
    <w:name w:val="DW Para Bul5"/>
    <w:basedOn w:val="DWPara"/>
    <w:pPr>
      <w:numPr>
        <w:ilvl w:val="4"/>
        <w:numId w:val="6"/>
      </w:numPr>
      <w:tabs>
        <w:tab w:val="clear" w:pos="2835"/>
      </w:tabs>
    </w:pPr>
  </w:style>
  <w:style w:type="paragraph" w:customStyle="1" w:styleId="FooterFilename">
    <w:name w:val="Footer Filename"/>
    <w:basedOn w:val="Footer"/>
    <w:pPr>
      <w:tabs>
        <w:tab w:val="center" w:pos="4815"/>
        <w:tab w:val="right" w:pos="9645"/>
      </w:tabs>
      <w:spacing w:before="120"/>
    </w:pPr>
    <w:rPr>
      <w:sz w:val="12"/>
    </w:rPr>
  </w:style>
  <w:style w:type="paragraph" w:customStyle="1" w:styleId="Style1">
    <w:name w:val="Style1"/>
    <w:basedOn w:val="Normal"/>
    <w:autoRedefine/>
    <w:rPr>
      <w:rFonts w:cs="Arial"/>
      <w:szCs w:val="22"/>
    </w:rPr>
  </w:style>
  <w:style w:type="paragraph" w:customStyle="1" w:styleId="Style2">
    <w:name w:val="Style2"/>
    <w:basedOn w:val="Header"/>
    <w:autoRedefine/>
    <w:rPr>
      <w:rFonts w:cs="Arial"/>
      <w:szCs w:val="22"/>
    </w:rPr>
  </w:style>
  <w:style w:type="paragraph" w:customStyle="1" w:styleId="Style3">
    <w:name w:val="Style3"/>
    <w:basedOn w:val="Header"/>
    <w:autoRedefine/>
    <w:pPr>
      <w:spacing w:after="0"/>
    </w:pPr>
    <w:rPr>
      <w:rFonts w:cs="Arial"/>
      <w:szCs w:val="22"/>
    </w:rPr>
  </w:style>
  <w:style w:type="paragraph" w:customStyle="1" w:styleId="Style4">
    <w:name w:val="Style4"/>
    <w:basedOn w:val="FootnoteText"/>
    <w:autoRedefine/>
    <w:pPr>
      <w:spacing w:after="0"/>
    </w:pPr>
    <w:rPr>
      <w:rFonts w:cs="Arial"/>
    </w:rPr>
  </w:style>
  <w:style w:type="character" w:customStyle="1" w:styleId="StyleArial11pt">
    <w:name w:val="Style Arial 11 pt"/>
    <w:rPr>
      <w:rFonts w:ascii="Arial" w:hAnsi="Arial"/>
      <w:sz w:val="22"/>
    </w:rPr>
  </w:style>
  <w:style w:type="paragraph" w:styleId="BalloonText">
    <w:name w:val="Balloon Text"/>
    <w:basedOn w:val="Normal"/>
    <w:semiHidden/>
    <w:rsid w:val="00236190"/>
    <w:rPr>
      <w:rFonts w:ascii="Tahoma" w:hAnsi="Tahoma" w:cs="Tahoma"/>
      <w:sz w:val="16"/>
      <w:szCs w:val="16"/>
    </w:rPr>
  </w:style>
  <w:style w:type="paragraph" w:styleId="ListBullet">
    <w:name w:val="List Bullet"/>
    <w:basedOn w:val="Normal"/>
    <w:rsid w:val="00D504AF"/>
    <w:pPr>
      <w:numPr>
        <w:numId w:val="7"/>
      </w:numPr>
    </w:pPr>
  </w:style>
  <w:style w:type="character" w:styleId="Hyperlink">
    <w:name w:val="Hyperlink"/>
    <w:rsid w:val="00D23102"/>
    <w:rPr>
      <w:color w:val="0000FF"/>
      <w:u w:val="single"/>
    </w:rPr>
  </w:style>
  <w:style w:type="table" w:styleId="TableGrid">
    <w:name w:val="Table Grid"/>
    <w:basedOn w:val="TableNormal"/>
    <w:rsid w:val="001C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14D1"/>
    <w:rPr>
      <w:rFonts w:ascii="Times New Roman" w:eastAsiaTheme="minorHAnsi" w:hAnsi="Times New Roman"/>
      <w:sz w:val="24"/>
      <w:lang w:eastAsia="en-GB"/>
    </w:rPr>
  </w:style>
  <w:style w:type="character" w:customStyle="1" w:styleId="UnresolvedMention1">
    <w:name w:val="Unresolved Mention1"/>
    <w:basedOn w:val="DefaultParagraphFont"/>
    <w:uiPriority w:val="99"/>
    <w:semiHidden/>
    <w:unhideWhenUsed/>
    <w:rsid w:val="00456294"/>
    <w:rPr>
      <w:color w:val="605E5C"/>
      <w:shd w:val="clear" w:color="auto" w:fill="E1DFDD"/>
    </w:rPr>
  </w:style>
  <w:style w:type="paragraph" w:styleId="ListParagraph">
    <w:name w:val="List Paragraph"/>
    <w:basedOn w:val="Normal"/>
    <w:uiPriority w:val="34"/>
    <w:qFormat/>
    <w:rsid w:val="00BC6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74640">
      <w:bodyDiv w:val="1"/>
      <w:marLeft w:val="0"/>
      <w:marRight w:val="0"/>
      <w:marTop w:val="0"/>
      <w:marBottom w:val="0"/>
      <w:divBdr>
        <w:top w:val="none" w:sz="0" w:space="0" w:color="auto"/>
        <w:left w:val="none" w:sz="0" w:space="0" w:color="auto"/>
        <w:bottom w:val="none" w:sz="0" w:space="0" w:color="auto"/>
        <w:right w:val="none" w:sz="0" w:space="0" w:color="auto"/>
      </w:divBdr>
    </w:div>
    <w:div w:id="1335298736">
      <w:bodyDiv w:val="1"/>
      <w:marLeft w:val="0"/>
      <w:marRight w:val="0"/>
      <w:marTop w:val="0"/>
      <w:marBottom w:val="0"/>
      <w:divBdr>
        <w:top w:val="none" w:sz="0" w:space="0" w:color="auto"/>
        <w:left w:val="none" w:sz="0" w:space="0" w:color="auto"/>
        <w:bottom w:val="none" w:sz="0" w:space="0" w:color="auto"/>
        <w:right w:val="none" w:sz="0" w:space="0" w:color="auto"/>
      </w:divBdr>
    </w:div>
    <w:div w:id="152616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Desktop\RCDM%20generic%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3.xml><?xml version="1.0" encoding="utf-8"?>
<?mso-contentType ?>
<SharedContentType xmlns="Microsoft.SharePoint.Taxonomy.ContentTypeSync" SourceId="a9ff0b8c-5d72-4038-b2cd-f57bf310c636" ContentTypeId="0x010100D9D675D6CDED02438DC7CFF78D2F29E4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59B980B73CC57443AFC65109B422EB0E" ma:contentTypeVersion="61" ma:contentTypeDescription="Designed to facilitate the storage of MOD Documents with a '.doc' or '.docx' extension" ma:contentTypeScope="" ma:versionID="b35c2e1489ad616ce88986c728355089">
  <xsd:schema xmlns:xsd="http://www.w3.org/2001/XMLSchema" xmlns:xs="http://www.w3.org/2001/XMLSchema" xmlns:p="http://schemas.microsoft.com/office/2006/metadata/properties" xmlns:ns1="http://schemas.microsoft.com/sharepoint/v3" xmlns:ns2="http://schemas.microsoft.com/sharepoint.v3" xmlns:ns3="04738c6d-ecc8-46f1-821f-82e308eab3d9" xmlns:ns4="51ed758f-e577-4bb8-b906-1aff928376f4" xmlns:ns5="http://schemas.microsoft.com/sharepoint/v3/fields" xmlns:ns6="ab6ed1d9-2905-4d22-b566-e10ec4c4b773" xmlns:ns7="91ee6c77-5f56-4f0f-974c-be26da27a763" xmlns:ns8="55c4d14c-f6b7-4926-a5d6-b3e7acb252f1" targetNamespace="http://schemas.microsoft.com/office/2006/metadata/properties" ma:root="true" ma:fieldsID="6feadddc372775a19adbdeac503e6ca6" ns1:_="" ns2:_="" ns3:_="" ns4:_="" ns5:_="" ns6:_="" ns7:_="" ns8:_="">
    <xsd:import namespace="http://schemas.microsoft.com/sharepoint/v3"/>
    <xsd:import namespace="http://schemas.microsoft.com/sharepoint.v3"/>
    <xsd:import namespace="04738c6d-ecc8-46f1-821f-82e308eab3d9"/>
    <xsd:import namespace="51ed758f-e577-4bb8-b906-1aff928376f4"/>
    <xsd:import namespace="http://schemas.microsoft.com/sharepoint/v3/fields"/>
    <xsd:import namespace="ab6ed1d9-2905-4d22-b566-e10ec4c4b773"/>
    <xsd:import namespace="91ee6c77-5f56-4f0f-974c-be26da27a763"/>
    <xsd:import namespace="55c4d14c-f6b7-4926-a5d6-b3e7acb252f1"/>
    <xsd:element name="properties">
      <xsd:complexType>
        <xsd:sequence>
          <xsd:element name="documentManagement">
            <xsd:complexType>
              <xsd:all>
                <xsd:element ref="ns2:CategoryDescription" minOccurs="0"/>
                <xsd:element ref="ns3:UKProtectiveMarking"/>
                <xsd:element ref="ns4:Local_x0020_KeywordsOOB" minOccurs="0"/>
                <xsd:element ref="ns3:DocumentVersion" minOccurs="0"/>
                <xsd:element ref="ns5:wic_System_Copyright" minOccurs="0"/>
                <xsd:element ref="ns1:Status" minOccurs="0"/>
                <xsd:element ref="ns3:CreatedOriginated"/>
                <xsd:element ref="ns1:SecurityDescriptors" minOccurs="0"/>
                <xsd:element ref="ns3:SecurityNonUKConstraints" minOccurs="0"/>
                <xsd:element ref="ns1:RetentionCategory" minOccurs="0"/>
                <xsd:element ref="ns3:DPADisclosabilityIndicator" minOccurs="0"/>
                <xsd:element ref="ns3:DPAExemption" minOccurs="0"/>
                <xsd:element ref="ns3:EIRDisclosabilityIndicator" minOccurs="0"/>
                <xsd:element ref="ns3:EIRException" minOccurs="0"/>
                <xsd:element ref="ns3:FOIExemption" minOccurs="0"/>
                <xsd:element ref="ns3:FOIPublicationDate" minOccurs="0"/>
                <xsd:element ref="ns3:FOIReleasedOnRequest" minOccurs="0"/>
                <xsd:element ref="ns3:PolicyIdentifier" minOccurs="0"/>
                <xsd:element ref="ns6:Declared" minOccurs="0"/>
                <xsd:element ref="ns6:DocId" minOccurs="0"/>
                <xsd:element ref="ns6:MeridioUrl" minOccurs="0"/>
                <xsd:element ref="ns6:MeridioEDCStatus" minOccurs="0"/>
                <xsd:element ref="ns6:MeridioEDCData" minOccurs="0"/>
                <xsd:element ref="ns7:Category_x0020_L1"/>
                <xsd:element ref="ns5:_Status" minOccurs="0"/>
                <xsd:element ref="ns3:TaxCatchAll" minOccurs="0"/>
                <xsd:element ref="ns3:TaxKeywordTaxHTField" minOccurs="0"/>
                <xsd:element ref="ns3:TaxCatchAllLabel" minOccurs="0"/>
                <xsd:element ref="ns1:_dlc_Exempt" minOccurs="0"/>
                <xsd:element ref="ns3:d67af1ddf1dc47979d20c0eae491b81b" minOccurs="0"/>
                <xsd:element ref="ns3:m79e07ce3690491db9121a08429fad40" minOccurs="0"/>
                <xsd:element ref="ns3:n1f450bd0d644ca798bdc94626fdef4f" minOccurs="0"/>
                <xsd:element ref="ns3:i71a74d1f9984201b479cc08077b6323" minOccurs="0"/>
                <xsd:element ref="ns8:MediaServiceMetadata" minOccurs="0"/>
                <xsd:element ref="ns8:MediaServiceFastMetadata" minOccurs="0"/>
                <xsd:element ref="ns8:MediaServiceAutoKeyPoints" minOccurs="0"/>
                <xsd:element ref="ns8:MediaServiceKeyPoint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tus" ma:index="13" nillable="true" ma:displayName="Status" ma:description="The document lifecycle stage." ma:format="RadioButtons" ma:internalName="Status">
      <xsd:simpleType>
        <xsd:restriction base="dms:Choice">
          <xsd:enumeration value="Draft"/>
          <xsd:enumeration value="Under Review"/>
          <xsd:enumeration value="Final"/>
          <xsd:enumeration value="Superseded"/>
        </xsd:restriction>
      </xsd:simpleType>
    </xsd:element>
    <xsd:element name="SecurityDescriptors" ma:index="15" nillable="true" ma:displayName="Security Descriptors" ma:default="None" ma:description="Descriptor to show the nature of the document's sensitivity and the need to limit access to it." ma:internalName="SecurityDescriptors">
      <xsd:simpleType>
        <xsd:restriction base="dms:Choice">
          <xsd:enumeration value="None"/>
          <xsd:enumeration value="APPOINTMENTS"/>
          <xsd:enumeration value="BUDGET"/>
          <xsd:enumeration value="COMMERCIAL"/>
          <xsd:enumeration value="CONTRACTS"/>
          <xsd:enumeration value="CONTROL"/>
          <xsd:enumeration value="DS"/>
          <xsd:enumeration value="EXAMINATION"/>
          <xsd:enumeration value="EXERCISES"/>
          <xsd:enumeration value="HONOURS"/>
          <xsd:enumeration value="INTELLIGENCE"/>
          <xsd:enumeration value="INVESTIGATION"/>
          <xsd:enumeration value="LOCSEN"/>
          <xsd:enumeration value="MANAGEMENT"/>
          <xsd:enumeration value="MEDICAL"/>
          <xsd:enumeration value="OPERATIONS"/>
          <xsd:enumeration value="PERSONAL"/>
          <xsd:enumeration value="POLICE"/>
          <xsd:enumeration value="POLICY"/>
          <xsd:enumeration value="PRIVATE"/>
          <xsd:enumeration value="REGULATORY"/>
          <xsd:enumeration value="STAFF"/>
          <xsd:enumeration value="VETTING"/>
          <xsd:enumeration value="VISITS"/>
        </xsd:restriction>
      </xsd:simpleType>
    </xsd:element>
    <xsd:element name="RetentionCategory" ma:index="17" nillable="true" ma:displayName="Retention Category" ma:default="None" ma:description="Set a Retention Category to enable Records Managers to determine the documents required retention period" ma:hidden="true" ma:internalName="RetentionCategory" ma:readOnly="false">
      <xsd:simpleType>
        <xsd:restriction base="dms:Choice">
          <xsd:enumeration value="None"/>
          <xsd:enumeration value="Building"/>
          <xsd:enumeration value="Personnel"/>
          <xsd:enumeration value="Accounting"/>
          <xsd:enumeration value="Health and Safety"/>
          <xsd:enumeration value="Contractual"/>
          <xsd:enumeration value="Project"/>
          <xsd:enumeration value="Complaints"/>
          <xsd:enumeration value="Press Office and public relations"/>
          <xsd:enumeration value="Information management"/>
          <xsd:enumeration value="Central expenditure"/>
          <xsd:enumeration value="Internal audit"/>
          <xsd:enumeration value="Parliamentary"/>
          <xsd:enumeration value="MOD Operational Records"/>
        </xsd:restriction>
      </xsd:simpleType>
    </xsd:element>
    <xsd:element name="_dlc_Exempt" ma:index="4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3" nillable="true" ma:displayName="Description" ma:description="A description of the document."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UKProtectiveMarking" ma:index="4" ma:displayName="Security Marking" ma:default=""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DocumentVersion" ma:index="9"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14" ma:displayName="Created (Originated)" ma:default="" ma:description="The date the document was originally created." ma:format="DateTime" ma:internalName="CreatedOriginated" ma:readOnly="false">
      <xsd:simpleType>
        <xsd:restriction base="dms:DateTime"/>
      </xsd:simpleType>
    </xsd:element>
    <xsd:element name="SecurityNonUKConstraints" ma:index="16" nillable="true" ma:displayName="Security Non-UK Constraints" ma:default="" ma:description="For non-UK sourced documents the security classification and/or constraints that apply." ma:format="RadioButtons" ma:internalName="SecurityNonUKConstraints">
      <xsd:simpleType>
        <xsd:restriction base="dms:Choice">
          <xsd:enumeration value="None"/>
          <xsd:enumeration value="NATO"/>
          <xsd:enumeration value="WEU"/>
        </xsd:restriction>
      </xsd:simpleType>
    </xsd:element>
    <xsd:element name="DPADisclosabilityIndicator" ma:index="18" nillable="true" ma:displayName="DPA Disclosability Indicator" ma:default="" ma:description="The Data Protection Act (DPA) is about access by individuals to personal data held on them by any organisation. Disclosability indicates whether or not the document can be disclosed in accordance with the DPA." ma:format="RadioButtons" ma:internalName="DPADisclosabilityIndicator">
      <xsd:simpleType>
        <xsd:restriction base="dms:Choice">
          <xsd:enumeration value="No"/>
          <xsd:enumeration value="Yes"/>
          <xsd:enumeration value="Not Assessed"/>
        </xsd:restriction>
      </xsd:simpleType>
    </xsd:element>
    <xsd:element name="DPAExemption" ma:index="19" nillable="true" ma:displayName="DPA Exemption" ma:description="Under the Data Protection Act (DPA) certain kinds of exempt information can be withheld. If the document is exempt from DPA access provisions then enter the reason here." ma:internalName="DPAExemption">
      <xsd:simpleType>
        <xsd:restriction base="dms:Text">
          <xsd:maxLength value="255"/>
        </xsd:restriction>
      </xsd:simpleType>
    </xsd:element>
    <xsd:element name="EIRDisclosabilityIndicator" ma:index="20" nillable="true" ma:displayName="EIR Disclosability Indicator" ma:default="" ma:description="Whether the document can be disclosed in accordance with Environmental Information Regulations (EIR)." ma:format="RadioButtons" ma:internalName="EIRDisclosabilityIndicator">
      <xsd:simpleType>
        <xsd:restriction base="dms:Choice">
          <xsd:enumeration value="No"/>
          <xsd:enumeration value="Yes"/>
          <xsd:enumeration value="Not Assessed"/>
        </xsd:restriction>
      </xsd:simpleType>
    </xsd:element>
    <xsd:element name="EIRException" ma:index="21" nillable="true" ma:displayName="EIR Exception" ma:description="Whether there are exceptions which allow MOD to refuse to disclose environmental information in accordance with Environmental Information Regulations (EIR)." ma:internalName="EIRException">
      <xsd:simpleType>
        <xsd:restriction base="dms:Text">
          <xsd:maxLength value="255"/>
        </xsd:restriction>
      </xsd:simpleType>
    </xsd:element>
    <xsd:element name="FOIExemption" ma:index="22" nillable="true" ma:displayName="FOI Exemption" ma:default="No" ma:description="Under the Freedom of Information Act (FOIA) certain kinds of exempt information can be withheld. FOIA exemption to be selected from the list provided." ma:format="Dropdown" ma:internalName="FOIExemption">
      <xsd:simpleType>
        <xsd:restriction base="dms:Choice">
          <xsd:enumeration value="No"/>
          <xsd:enumeration value="s.21 Information reasonably accessible to the applicant by other means. (Absolute)"/>
          <xsd:enumeration value="s.22 Information intended for future publication. (Qualified)"/>
          <xsd:enumeration value="s.23 Information supplied by, or relating to, bodies dealing with security matters. (Absolute)"/>
          <xsd:enumeration value="s.24 National Security. (Qualified)"/>
          <xsd:enumeration value="s.26 Defence. (Qualified)"/>
          <xsd:enumeration value="s.27 International Relations. (Qualified)"/>
          <xsd:enumeration value="s.28 Relations within the UK. (Qualified)"/>
          <xsd:enumeration value="s.29 The economy. (Qualified)"/>
          <xsd:enumeration value="s.30 Investigations and proceedings conducted by public authorities. (Qualified)"/>
          <xsd:enumeration value="s.31 Law enforcement. (Qualified)"/>
          <xsd:enumeration value="s.32 Court records. (Absolute)"/>
          <xsd:enumeration value="s.33 Audit functions. (Qualified)"/>
          <xsd:enumeration value="s.34 Parliamentary privilege. (Absolute)"/>
          <xsd:enumeration value="s.35 Formulation of government policy, etc. (Qualified)"/>
          <xsd:enumeration value="s.36 Prejudice to effective conduct of public affairs. (Absolute)"/>
          <xsd:enumeration value="s.36 Prejudice to the effective conduct of public affairs. (Qualified)"/>
          <xsd:enumeration value="s.37 Communications with Her Majesty etc. and honours. (Qualified)"/>
          <xsd:enumeration value="s.38 Health and safety. (Qualified)"/>
          <xsd:enumeration value="s.39 Environmental information. (Qualified)"/>
          <xsd:enumeration value="s.40 Personal information. (Absolute)"/>
          <xsd:enumeration value="s.41 Information provided in confidence. (Absolute)"/>
          <xsd:enumeration value="s.42 Legal professional privilege. (Qualified)"/>
          <xsd:enumeration value="s.43 Commercial interests. (Qualified)"/>
          <xsd:enumeration value="s.44 Prohibitions on Disclosure. (Absolute)"/>
        </xsd:restriction>
      </xsd:simpleType>
    </xsd:element>
    <xsd:element name="FOIPublicationDate" ma:index="23" nillable="true" ma:displayName="FOI Publication Date" ma:description="The date the document was published or is due to be published via the Freedom of Information Act (FOIA) Publication Scheme." ma:format="DateTime" ma:internalName="FOIPublicationDate">
      <xsd:simpleType>
        <xsd:restriction base="dms:DateTime"/>
      </xsd:simpleType>
    </xsd:element>
    <xsd:element name="FOIReleasedOnRequest" ma:index="24" nillable="true" ma:displayName="FOI Released On Request" ma:default="" ma:description="Information has been released following consideration in response to a request from a member of the public" ma:internalName="FOIReleasedOnRequest">
      <xsd:simpleType>
        <xsd:restriction base="dms:Text">
          <xsd:maxLength value="255"/>
        </xsd:restriction>
      </xsd:simpleType>
    </xsd:element>
    <xsd:element name="PolicyIdentifier" ma:index="25" nillable="true" ma:displayName="Policy Identifier" ma:default="UK" ma:description="Policy Identifier necessary to identify the originating nation. For security labelling use only." ma:format="Dropdown" ma:internalName="PolicyIdentifier">
      <xsd:simpleType>
        <xsd:restriction base="dms:Choice">
          <xsd:enumeration value="None"/>
          <xsd:enumeration value="NATO"/>
          <xsd:enumeration value="WEU"/>
          <xsd:enumeration value="UK"/>
          <xsd:enumeration value="USA"/>
          <xsd:enumeration value="CAN"/>
          <xsd:enumeration value="AUS"/>
          <xsd:enumeration value="NZL"/>
        </xsd:restriction>
      </xsd:simpleType>
    </xsd:element>
    <xsd:element name="TaxCatchAll" ma:index="38" nillable="true" ma:displayName="Taxonomy Catch All Column" ma:hidden="true" ma:list="{2491eed4-260c-4678-a1e4-a904054be67a}" ma:internalName="TaxCatchAll" ma:showField="CatchAllData" ma:web="51ed758f-e577-4bb8-b906-1aff928376f4">
      <xsd:complexType>
        <xsd:complexContent>
          <xsd:extension base="dms:MultiChoiceLookup">
            <xsd:sequence>
              <xsd:element name="Value" type="dms:Lookup" maxOccurs="unbounded" minOccurs="0" nillable="true"/>
            </xsd:sequence>
          </xsd:extension>
        </xsd:complexContent>
      </xsd:complexType>
    </xsd:element>
    <xsd:element name="TaxKeywordTaxHTField" ma:index="39"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40" nillable="true" ma:displayName="Taxonomy Catch All Column1" ma:hidden="true" ma:list="{2491eed4-260c-4678-a1e4-a904054be67a}" ma:internalName="TaxCatchAllLabel" ma:readOnly="true" ma:showField="CatchAllDataLabel" ma:web="51ed758f-e577-4bb8-b906-1aff928376f4">
      <xsd:complexType>
        <xsd:complexContent>
          <xsd:extension base="dms:MultiChoiceLookup">
            <xsd:sequence>
              <xsd:element name="Value" type="dms:Lookup" maxOccurs="unbounded" minOccurs="0" nillable="true"/>
            </xsd:sequence>
          </xsd:extension>
        </xsd:complexContent>
      </xsd:complexType>
    </xsd:element>
    <xsd:element name="d67af1ddf1dc47979d20c0eae491b81b" ma:index="42" ma:taxonomy="true" ma:internalName="d67af1ddf1dc47979d20c0eae491b81b" ma:taxonomyFieldName="fileplanid" ma:displayName="UK Defence File Plan" ma:readOnly="false" ma:default="4;#04_Deliver|954cf193-6423-4137-9b07-8b4f402d8d43"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43" ma:taxonomy="true" ma:internalName="m79e07ce3690491db9121a08429fad40" ma:taxonomyFieldName="Business_x0020_Owner" ma:displayName="Business Owner" ma:readOnly="false" ma:default="3;#Surgeon General|e3fda1ce-4212-4669-adc1-62d3fa9699cc"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44" ma:taxonomy="true" ma:internalName="n1f450bd0d644ca798bdc94626fdef4f" ma:taxonomyFieldName="Subject_x0020_Keywords" ma:displayName="Subject Keywords" ma:readOnly="false" ma:default="10;#Medical and General Supplies PT|8e8dd5eb-9633-448a-848e-7f011070f191"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45" ma:taxonomy="true" ma:internalName="i71a74d1f9984201b479cc08077b6323" ma:taxonomyFieldName="Subject_x0020_Category" ma:displayName="Subject Category" ma:readOnly="false" ma:default="1;#Medical units and organisations|56f29a67-cd73-4bce-9b81-4277cb995736"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d758f-e577-4bb8-b906-1aff928376f4" elementFormDefault="qualified">
    <xsd:import namespace="http://schemas.microsoft.com/office/2006/documentManagement/types"/>
    <xsd:import namespace="http://schemas.microsoft.com/office/infopath/2007/PartnerControls"/>
    <xsd:element name="Local_x0020_KeywordsOOB" ma:index="8" nillable="true" ma:displayName="Local Keywords:" ma:default="RCDM" ma:description="Add any locally used keywords that are not in the UK Defence Thesaurus to help you organise and browse documents on your site. Multiple local keywords must be separated by commas." ma:internalName="Local_x0020_KeywordsOOB" ma:readOnly="false">
      <xsd:complexType>
        <xsd:complexContent>
          <xsd:extension base="dms:MultiChoiceFillIn">
            <xsd:sequence>
              <xsd:element name="Value" maxOccurs="unbounded" minOccurs="0" nillable="true">
                <xsd:simpleType>
                  <xsd:union memberTypes="dms:Text">
                    <xsd:simpleType>
                      <xsd:restriction base="dms:Choice">
                        <xsd:enumeration value="RCDM"/>
                      </xsd:restriction>
                    </xsd:simpleType>
                  </xsd:union>
                </xsd:simpleType>
              </xsd:element>
            </xsd:sequence>
          </xsd:extension>
        </xsd:complexContent>
      </xsd:complexType>
    </xsd:element>
    <xsd:element name="SharedWithDetails" ma:index="5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12" nillable="true" ma:displayName="Copyright" ma:internalName="wic_System_Copyright">
      <xsd:simpleType>
        <xsd:restriction base="dms:Text"/>
      </xsd:simpleType>
    </xsd:element>
    <xsd:element name="_Status" ma:index="37" nillable="true" ma:displayName="Status" ma:default="Not Started" ma:description="The document lifecycle stage." ma:format="Dropdown" ma:internalName="_Status">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b6ed1d9-2905-4d22-b566-e10ec4c4b773" elementFormDefault="qualified">
    <xsd:import namespace="http://schemas.microsoft.com/office/2006/documentManagement/types"/>
    <xsd:import namespace="http://schemas.microsoft.com/office/infopath/2007/PartnerControls"/>
    <xsd:element name="Declared" ma:index="30" nillable="true" ma:displayName="Declared" ma:default="FALSE" ma:hidden="true" ma:internalName="Declared" ma:readOnly="false">
      <xsd:simpleType>
        <xsd:restriction base="dms:Boolean"/>
      </xsd:simpleType>
    </xsd:element>
    <xsd:element name="DocId" ma:index="31" nillable="true" ma:displayName="DocId" ma:hidden="true" ma:internalName="DocId" ma:readOnly="false">
      <xsd:simpleType>
        <xsd:restriction base="dms:Text"/>
      </xsd:simpleType>
    </xsd:element>
    <xsd:element name="MeridioUrl" ma:index="32" nillable="true" ma:displayName="MeridioUrl" ma:hidden="true" ma:internalName="MeridioUrl" ma:readOnly="false">
      <xsd:simpleType>
        <xsd:restriction base="dms:Text"/>
      </xsd:simpleType>
    </xsd:element>
    <xsd:element name="MeridioEDCStatus" ma:index="33" nillable="true" ma:displayName="MeridioEDCStatus" ma:hidden="true" ma:internalName="MeridioEDCStatus" ma:readOnly="false">
      <xsd:simpleType>
        <xsd:restriction base="dms:Text"/>
      </xsd:simpleType>
    </xsd:element>
    <xsd:element name="MeridioEDCData" ma:index="34" nillable="true" ma:displayName="MeridioEDCData" ma:hidden="true" ma:internalName="MeridioEDCData"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e6c77-5f56-4f0f-974c-be26da27a763" elementFormDefault="qualified">
    <xsd:import namespace="http://schemas.microsoft.com/office/2006/documentManagement/types"/>
    <xsd:import namespace="http://schemas.microsoft.com/office/infopath/2007/PartnerControls"/>
    <xsd:element name="Category_x0020_L1" ma:index="35" ma:displayName=":" ma:format="Dropdown" ma:internalName="Category_x0020_L1">
      <xsd:simpleType>
        <xsd:restriction base="dms:Choice">
          <xsd:enumeration value="General"/>
          <xsd:enumeration value="J1"/>
          <xsd:enumeration value="J2"/>
          <xsd:enumeration value="J3"/>
          <xsd:enumeration value="J4"/>
          <xsd:enumeration value="J5"/>
          <xsd:enumeration value="J6"/>
          <xsd:enumeration value="J7"/>
          <xsd:enumeration value="J8"/>
          <xsd:enumeration value="J9"/>
        </xsd:restriction>
      </xsd:simpleType>
    </xsd:element>
  </xsd:schema>
  <xsd:schema xmlns:xsd="http://www.w3.org/2001/XMLSchema" xmlns:xs="http://www.w3.org/2001/XMLSchema" xmlns:dms="http://schemas.microsoft.com/office/2006/documentManagement/types" xmlns:pc="http://schemas.microsoft.com/office/infopath/2007/PartnerControls" targetNamespace="55c4d14c-f6b7-4926-a5d6-b3e7acb252f1"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AutoKeyPoints" ma:index="49" nillable="true" ma:displayName="MediaServiceAutoKeyPoints" ma:hidden="true" ma:internalName="MediaServiceAutoKeyPoints" ma:readOnly="true">
      <xsd:simpleType>
        <xsd:restriction base="dms:Note"/>
      </xsd:simpleType>
    </xsd:element>
    <xsd:element name="MediaServiceKeyPoints" ma:index="5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6" ma:displayName="Author"/>
        <xsd:element ref="dcterms:created" minOccurs="0" maxOccurs="1"/>
        <xsd:element ref="dc:identifier" minOccurs="0" maxOccurs="1"/>
        <xsd:element name="contentType" minOccurs="0" maxOccurs="1" type="xsd:string" ma:index="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documentManagement>
    <DocumentVersion xmlns="04738c6d-ecc8-46f1-821f-82e308eab3d9" xsi:nil="true"/>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02 Command or Direct or Manage the Unit</TermName>
          <TermId xmlns="http://schemas.microsoft.com/office/infopath/2007/PartnerControls">d5c13325-61ca-47bf-9ae3-1923923b0e1c</TermId>
        </TermInfo>
      </Terms>
    </d67af1ddf1dc47979d20c0eae491b81b>
    <TaxKeywordTaxHTField xmlns="04738c6d-ecc8-46f1-821f-82e308eab3d9">
      <Terms xmlns="http://schemas.microsoft.com/office/infopath/2007/PartnerControls"/>
    </TaxKeywordTaxHTField>
    <_Status xmlns="http://schemas.microsoft.com/sharepoint/v3/fields">Not Started</_Status>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Information policy and services</TermName>
          <TermId xmlns="http://schemas.microsoft.com/office/infopath/2007/PartnerControls">5eca11ff-3460-48d1-9895-521e801dadbc</TermId>
        </TermInfo>
      </Terms>
    </n1f450bd0d644ca798bdc94626fdef4f>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JFC</TermName>
          <TermId xmlns="http://schemas.microsoft.com/office/infopath/2007/PartnerControls">4f5be5e7-0e9c-4aca-9515-4664df6494e6</TermId>
        </TermInfo>
      </Terms>
    </m79e07ce3690491db9121a08429fad40>
    <TaxCatchAll xmlns="04738c6d-ecc8-46f1-821f-82e308eab3d9">
      <Value>874</Value>
      <Value>19</Value>
      <Value>284</Value>
      <Value>561</Value>
    </TaxCatchAll>
    <UKProtectiveMarking xmlns="04738c6d-ecc8-46f1-821f-82e308eab3d9">OFFICIAL</UKProtectiveMarking>
    <CategoryDescription xmlns="http://schemas.microsoft.com/sharepoint.v3" xsi:nil="true"/>
    <CreatedOriginated xmlns="04738c6d-ecc8-46f1-821f-82e308eab3d9">2013-04-02T23:00:00+00:00</CreatedOriginated>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Information policy and services</TermName>
          <TermId xmlns="http://schemas.microsoft.com/office/infopath/2007/PartnerControls">40eb28e5-ca4d-45f8-ab67-9fc398937bac</TermId>
        </TermInfo>
      </Terms>
    </i71a74d1f9984201b479cc08077b6323>
    <wic_System_Copyright xmlns="http://schemas.microsoft.com/sharepoint/v3/fields" xsi:nil="true"/>
    <MeridioEDCStatus xmlns="ab6ed1d9-2905-4d22-b566-e10ec4c4b773" xsi:nil="true"/>
    <MeridioUrl xmlns="ab6ed1d9-2905-4d22-b566-e10ec4c4b773" xsi:nil="true"/>
    <PolicyIdentifier xmlns="04738c6d-ecc8-46f1-821f-82e308eab3d9">UK</PolicyIdentifier>
    <Status xmlns="http://schemas.microsoft.com/sharepoint/v3">Final</Status>
    <FOIReleasedOnRequest xmlns="04738c6d-ecc8-46f1-821f-82e308eab3d9" xsi:nil="true"/>
    <MeridioEDCData xmlns="ab6ed1d9-2905-4d22-b566-e10ec4c4b773" xsi:nil="true"/>
    <DocId xmlns="ab6ed1d9-2905-4d22-b566-e10ec4c4b773" xsi:nil="true"/>
    <Category_x0020_L1 xmlns="91ee6c77-5f56-4f0f-974c-be26da27a763">J6</Category_x0020_L1>
    <Local_x0020_KeywordsOOB xmlns="51ed758f-e577-4bb8-b906-1aff928376f4">
      <Value>RCDM</Value>
      <Value>communications</Value>
      <Value>correspondence</Value>
      <Value>DMG</Value>
      <Value>JMC</Value>
      <Value>Letter</Value>
      <Value>template</Value>
    </Local_x0020_KeywordsOOB>
    <SecurityNonUKConstraints xmlns="04738c6d-ecc8-46f1-821f-82e308eab3d9" xsi:nil="true"/>
    <DPAExemption xmlns="04738c6d-ecc8-46f1-821f-82e308eab3d9" xsi:nil="true"/>
    <SecurityDescriptors xmlns="http://schemas.microsoft.com/sharepoint/v3">None</SecurityDescriptors>
    <FOIExemption xmlns="04738c6d-ecc8-46f1-821f-82e308eab3d9">No</FOIExemption>
    <Declared xmlns="ab6ed1d9-2905-4d22-b566-e10ec4c4b773">false</Declared>
    <RetentionCategory xmlns="http://schemas.microsoft.com/sharepoint/v3">None</RetentionCategory>
    <EIRDisclosabilityIndicator xmlns="04738c6d-ecc8-46f1-821f-82e308eab3d9" xsi:nil="true"/>
    <DPADisclosabilityIndicator xmlns="04738c6d-ecc8-46f1-821f-82e308eab3d9" xsi:nil="true"/>
    <EIRException xmlns="04738c6d-ecc8-46f1-821f-82e308eab3d9" xsi:nil="true"/>
    <FOIPublicationDate xmlns="04738c6d-ecc8-46f1-821f-82e308eab3d9" xsi:nil="true"/>
  </documentManagement>
</p:properties>
</file>

<file path=customXml/itemProps1.xml><?xml version="1.0" encoding="utf-8"?>
<ds:datastoreItem xmlns:ds="http://schemas.openxmlformats.org/officeDocument/2006/customXml" ds:itemID="{B05CCFEE-6498-46DD-BCA3-434F018C4999}">
  <ds:schemaRefs>
    <ds:schemaRef ds:uri="http://schemas.openxmlformats.org/officeDocument/2006/bibliography"/>
  </ds:schemaRefs>
</ds:datastoreItem>
</file>

<file path=customXml/itemProps2.xml><?xml version="1.0" encoding="utf-8"?>
<ds:datastoreItem xmlns:ds="http://schemas.openxmlformats.org/officeDocument/2006/customXml" ds:itemID="{268BE50C-A777-4798-8FCF-6227983C5484}">
  <ds:schemaRefs>
    <ds:schemaRef ds:uri="http://schemas.microsoft.com/sharepoint/events"/>
  </ds:schemaRefs>
</ds:datastoreItem>
</file>

<file path=customXml/itemProps3.xml><?xml version="1.0" encoding="utf-8"?>
<ds:datastoreItem xmlns:ds="http://schemas.openxmlformats.org/officeDocument/2006/customXml" ds:itemID="{9578887B-EBDA-4859-8BE6-38D400E7F060}">
  <ds:schemaRefs>
    <ds:schemaRef ds:uri="Microsoft.SharePoint.Taxonomy.ContentTypeSync"/>
  </ds:schemaRefs>
</ds:datastoreItem>
</file>

<file path=customXml/itemProps4.xml><?xml version="1.0" encoding="utf-8"?>
<ds:datastoreItem xmlns:ds="http://schemas.openxmlformats.org/officeDocument/2006/customXml" ds:itemID="{89A36893-CFF3-469C-ADEE-D9DFBAD4FD04}">
  <ds:schemaRefs>
    <ds:schemaRef ds:uri="http://schemas.microsoft.com/sharepoint/v3/contenttype/forms"/>
  </ds:schemaRefs>
</ds:datastoreItem>
</file>

<file path=customXml/itemProps5.xml><?xml version="1.0" encoding="utf-8"?>
<ds:datastoreItem xmlns:ds="http://schemas.openxmlformats.org/officeDocument/2006/customXml" ds:itemID="{E4AAEE53-4448-423A-B41F-44E6F31B92BE}">
  <ds:schemaRefs>
    <ds:schemaRef ds:uri="office.server.policy"/>
  </ds:schemaRefs>
</ds:datastoreItem>
</file>

<file path=customXml/itemProps6.xml><?xml version="1.0" encoding="utf-8"?>
<ds:datastoreItem xmlns:ds="http://schemas.openxmlformats.org/officeDocument/2006/customXml" ds:itemID="{42217B0D-3E32-4044-9694-1E96C78C0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04738c6d-ecc8-46f1-821f-82e308eab3d9"/>
    <ds:schemaRef ds:uri="51ed758f-e577-4bb8-b906-1aff928376f4"/>
    <ds:schemaRef ds:uri="http://schemas.microsoft.com/sharepoint/v3/fields"/>
    <ds:schemaRef ds:uri="ab6ed1d9-2905-4d22-b566-e10ec4c4b773"/>
    <ds:schemaRef ds:uri="91ee6c77-5f56-4f0f-974c-be26da27a763"/>
    <ds:schemaRef ds:uri="55c4d14c-f6b7-4926-a5d6-b3e7acb25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1D47113-6789-401E-A86E-32AA07FF26D2}">
  <ds:schemaRefs>
    <ds:schemaRef ds:uri="http://schemas.microsoft.com/office/2006/metadata/properties"/>
    <ds:schemaRef ds:uri="04738c6d-ecc8-46f1-821f-82e308eab3d9"/>
    <ds:schemaRef ds:uri="http://schemas.microsoft.com/office/infopath/2007/PartnerControls"/>
    <ds:schemaRef ds:uri="http://schemas.microsoft.com/sharepoint/v3/fields"/>
    <ds:schemaRef ds:uri="http://schemas.microsoft.com/sharepoint.v3"/>
    <ds:schemaRef ds:uri="ab6ed1d9-2905-4d22-b566-e10ec4c4b773"/>
    <ds:schemaRef ds:uri="http://schemas.microsoft.com/sharepoint/v3"/>
    <ds:schemaRef ds:uri="91ee6c77-5f56-4f0f-974c-be26da27a763"/>
    <ds:schemaRef ds:uri="51ed758f-e577-4bb8-b906-1aff928376f4"/>
  </ds:schemaRefs>
</ds:datastoreItem>
</file>

<file path=docProps/app.xml><?xml version="1.0" encoding="utf-8"?>
<Properties xmlns="http://schemas.openxmlformats.org/officeDocument/2006/extended-properties" xmlns:vt="http://schemas.openxmlformats.org/officeDocument/2006/docPropsVTypes">
  <Template>RCDM generic letter template</Template>
  <TotalTime>43</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JFC Colour Letter Head</vt:lpstr>
    </vt:vector>
  </TitlesOfParts>
  <Company>Ministry of Defence</Company>
  <LinksUpToDate>false</LinksUpToDate>
  <CharactersWithSpaces>2589</CharactersWithSpaces>
  <SharedDoc>false</SharedDoc>
  <HLinks>
    <vt:vector size="6" baseType="variant">
      <vt:variant>
        <vt:i4>4456553</vt:i4>
      </vt:variant>
      <vt:variant>
        <vt:i4>0</vt:i4>
      </vt:variant>
      <vt:variant>
        <vt:i4>0</vt:i4>
      </vt:variant>
      <vt:variant>
        <vt:i4>5</vt:i4>
      </vt:variant>
      <vt:variant>
        <vt:lpwstr>mailto:Ian.sargeant@uhb.nhs.uk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JFC Colour Letter Head</dc:title>
  <dc:creator>Ivens, Henry Cpl (RCDM-JRH-Clin JNCO08)</dc:creator>
  <cp:lastModifiedBy>ROWLAND, JOSHUA Sgt</cp:lastModifiedBy>
  <cp:revision>4</cp:revision>
  <cp:lastPrinted>2013-01-30T09:43:00Z</cp:lastPrinted>
  <dcterms:created xsi:type="dcterms:W3CDTF">2022-06-28T15:59:00Z</dcterms:created>
  <dcterms:modified xsi:type="dcterms:W3CDTF">2022-07-12T09:58:00Z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L1">
    <vt:lpwstr>ManagementAndCommunication</vt:lpwstr>
  </property>
  <property fmtid="{D5CDD505-2E9C-101B-9397-08002B2CF9AE}" pid="3" name="CatL3">
    <vt:lpwstr/>
  </property>
  <property fmtid="{D5CDD505-2E9C-101B-9397-08002B2CF9AE}" pid="4" name="PublishersID">
    <vt:lpwstr>PUBLISHER\w_pjhqwebadmin</vt:lpwstr>
  </property>
  <property fmtid="{D5CDD505-2E9C-101B-9397-08002B2CF9AE}" pid="5" name="CatL2">
    <vt:lpwstr>CorporateCommunicationsAndImage</vt:lpwstr>
  </property>
  <property fmtid="{D5CDD505-2E9C-101B-9397-08002B2CF9AE}" pid="6" name="CatL4">
    <vt:lpwstr/>
  </property>
  <property fmtid="{D5CDD505-2E9C-101B-9397-08002B2CF9AE}" pid="7" name="ContentType">
    <vt:lpwstr>MOD Document</vt:lpwstr>
  </property>
  <property fmtid="{D5CDD505-2E9C-101B-9397-08002B2CF9AE}" pid="8" name="UKProtectiveMarking">
    <vt:lpwstr>NOT PROTECTIVELY MARKED</vt:lpwstr>
  </property>
  <property fmtid="{D5CDD505-2E9C-101B-9397-08002B2CF9AE}" pid="9" name="AuthorOriginator">
    <vt:lpwstr>Myhill, Claire Sqn Ldr</vt:lpwstr>
  </property>
  <property fmtid="{D5CDD505-2E9C-101B-9397-08002B2CF9AE}" pid="10" name="Subject CategoryOOB">
    <vt:lpwstr>INFORMATION MANAGEMENT</vt:lpwstr>
  </property>
  <property fmtid="{D5CDD505-2E9C-101B-9397-08002B2CF9AE}" pid="11" name="Subject KeywordsOOB">
    <vt:lpwstr>Procedures and instructions</vt:lpwstr>
  </property>
  <property fmtid="{D5CDD505-2E9C-101B-9397-08002B2CF9AE}" pid="12" name="Local KeywordsOOB">
    <vt:lpwstr>;#communications;#correspondence;#DMG;#JMC;#Letter;#RCDM;#template;#</vt:lpwstr>
  </property>
  <property fmtid="{D5CDD505-2E9C-101B-9397-08002B2CF9AE}" pid="13" name="DocumentVersion">
    <vt:lpwstr/>
  </property>
  <property fmtid="{D5CDD505-2E9C-101B-9397-08002B2CF9AE}" pid="14" name="Business OwnerOOB">
    <vt:lpwstr>Surgeon General Joint Medical Command Medical Directorate</vt:lpwstr>
  </property>
  <property fmtid="{D5CDD505-2E9C-101B-9397-08002B2CF9AE}" pid="15" name="fileplanIDOOB">
    <vt:lpwstr>03_01 Conduct Information Management</vt:lpwstr>
  </property>
  <property fmtid="{D5CDD505-2E9C-101B-9397-08002B2CF9AE}" pid="16" name="Status">
    <vt:lpwstr>Final</vt:lpwstr>
  </property>
  <property fmtid="{D5CDD505-2E9C-101B-9397-08002B2CF9AE}" pid="17" name="CreatedOriginated">
    <vt:lpwstr>2013-04-03T00:00:00Z</vt:lpwstr>
  </property>
  <property fmtid="{D5CDD505-2E9C-101B-9397-08002B2CF9AE}" pid="18" name="SecurityDescriptors">
    <vt:lpwstr>None</vt:lpwstr>
  </property>
  <property fmtid="{D5CDD505-2E9C-101B-9397-08002B2CF9AE}" pid="19" name="SecurityNonUKConstraints">
    <vt:lpwstr/>
  </property>
  <property fmtid="{D5CDD505-2E9C-101B-9397-08002B2CF9AE}" pid="20" name="DPADisclosabilityIndicator">
    <vt:lpwstr/>
  </property>
  <property fmtid="{D5CDD505-2E9C-101B-9397-08002B2CF9AE}" pid="21" name="DPAExemption">
    <vt:lpwstr/>
  </property>
  <property fmtid="{D5CDD505-2E9C-101B-9397-08002B2CF9AE}" pid="22" name="EIRDisclosabilityIndicator">
    <vt:lpwstr/>
  </property>
  <property fmtid="{D5CDD505-2E9C-101B-9397-08002B2CF9AE}" pid="23" name="EIR Exception">
    <vt:lpwstr/>
  </property>
  <property fmtid="{D5CDD505-2E9C-101B-9397-08002B2CF9AE}" pid="24" name="FOIExemption">
    <vt:lpwstr>No</vt:lpwstr>
  </property>
  <property fmtid="{D5CDD505-2E9C-101B-9397-08002B2CF9AE}" pid="25" name="PolicyIdentifier">
    <vt:lpwstr>UK</vt:lpwstr>
  </property>
  <property fmtid="{D5CDD505-2E9C-101B-9397-08002B2CF9AE}" pid="26" name="Description0">
    <vt:lpwstr/>
  </property>
  <property fmtid="{D5CDD505-2E9C-101B-9397-08002B2CF9AE}" pid="27" name="Copyright">
    <vt:lpwstr/>
  </property>
  <property fmtid="{D5CDD505-2E9C-101B-9397-08002B2CF9AE}" pid="28" name="From">
    <vt:lpwstr/>
  </property>
  <property fmtid="{D5CDD505-2E9C-101B-9397-08002B2CF9AE}" pid="29" name="Cc">
    <vt:lpwstr/>
  </property>
  <property fmtid="{D5CDD505-2E9C-101B-9397-08002B2CF9AE}" pid="30" name="Sent">
    <vt:lpwstr/>
  </property>
  <property fmtid="{D5CDD505-2E9C-101B-9397-08002B2CF9AE}" pid="31" name="MODSubject">
    <vt:lpwstr/>
  </property>
  <property fmtid="{D5CDD505-2E9C-101B-9397-08002B2CF9AE}" pid="32" name="To">
    <vt:lpwstr/>
  </property>
  <property fmtid="{D5CDD505-2E9C-101B-9397-08002B2CF9AE}" pid="33" name="DateScanned">
    <vt:lpwstr/>
  </property>
  <property fmtid="{D5CDD505-2E9C-101B-9397-08002B2CF9AE}" pid="34" name="ScannerOperator">
    <vt:lpwstr/>
  </property>
  <property fmtid="{D5CDD505-2E9C-101B-9397-08002B2CF9AE}" pid="35" name="fileplanIDPTH">
    <vt:lpwstr>03_Support/03_01 Conduct Information Management</vt:lpwstr>
  </property>
  <property fmtid="{D5CDD505-2E9C-101B-9397-08002B2CF9AE}" pid="36" name="FOIPublicationDate">
    <vt:lpwstr/>
  </property>
  <property fmtid="{D5CDD505-2E9C-101B-9397-08002B2CF9AE}" pid="37" name="FOIReleasedOnRequest">
    <vt:lpwstr/>
  </property>
  <property fmtid="{D5CDD505-2E9C-101B-9397-08002B2CF9AE}" pid="38" name="ContentTypeId">
    <vt:lpwstr>0x010100D9D675D6CDED02438DC7CFF78D2F29E4010059B980B73CC57443AFC65109B422EB0E</vt:lpwstr>
  </property>
  <property fmtid="{D5CDD505-2E9C-101B-9397-08002B2CF9AE}" pid="39" name="TaxKeyword">
    <vt:lpwstr/>
  </property>
  <property fmtid="{D5CDD505-2E9C-101B-9397-08002B2CF9AE}" pid="40" name="Subject Category">
    <vt:lpwstr>561;#Information policy and services|40eb28e5-ca4d-45f8-ab67-9fc398937bac</vt:lpwstr>
  </property>
  <property fmtid="{D5CDD505-2E9C-101B-9397-08002B2CF9AE}" pid="41" name="AuthorIds_UIVersion_512">
    <vt:lpwstr>1833</vt:lpwstr>
  </property>
  <property fmtid="{D5CDD505-2E9C-101B-9397-08002B2CF9AE}" pid="42" name="Business Owner">
    <vt:lpwstr>284;#JFC|4f5be5e7-0e9c-4aca-9515-4664df6494e6</vt:lpwstr>
  </property>
  <property fmtid="{D5CDD505-2E9C-101B-9397-08002B2CF9AE}" pid="43" name="fileplanid">
    <vt:lpwstr>19;#02 Command or Direct or Manage the Unit|d5c13325-61ca-47bf-9ae3-1923923b0e1c</vt:lpwstr>
  </property>
  <property fmtid="{D5CDD505-2E9C-101B-9397-08002B2CF9AE}" pid="44" name="Subject Keywords">
    <vt:lpwstr>874;#Information policy and services|5eca11ff-3460-48d1-9895-521e801dadbc</vt:lpwstr>
  </property>
  <property fmtid="{D5CDD505-2E9C-101B-9397-08002B2CF9AE}" pid="45" name="SharedWithUsers">
    <vt:lpwstr>363;#Rydel, Simone Sgt;#244;#Hegarty, Jason CPO (RCDM-Clin-MilitaryODP-10);#2601;#Kerman, Zara LCpl;#1613;#Ivens, Henry Cpl (RCDM-JRH-Clin JNCO08)</vt:lpwstr>
  </property>
  <property fmtid="{D5CDD505-2E9C-101B-9397-08002B2CF9AE}" pid="46" name="_dlc_policyId">
    <vt:lpwstr/>
  </property>
  <property fmtid="{D5CDD505-2E9C-101B-9397-08002B2CF9AE}" pid="47" name="ItemRetentionFormula">
    <vt:lpwstr/>
  </property>
  <property fmtid="{D5CDD505-2E9C-101B-9397-08002B2CF9AE}" pid="48" name="MSIP_Label_8e28611e-2819-430a-bdf7-3581be6cbbdd_Enabled">
    <vt:lpwstr>true</vt:lpwstr>
  </property>
  <property fmtid="{D5CDD505-2E9C-101B-9397-08002B2CF9AE}" pid="49" name="MSIP_Label_8e28611e-2819-430a-bdf7-3581be6cbbdd_SetDate">
    <vt:lpwstr>2022-06-27T11:42:01Z</vt:lpwstr>
  </property>
  <property fmtid="{D5CDD505-2E9C-101B-9397-08002B2CF9AE}" pid="50" name="MSIP_Label_8e28611e-2819-430a-bdf7-3581be6cbbdd_Method">
    <vt:lpwstr>Privileged</vt:lpwstr>
  </property>
  <property fmtid="{D5CDD505-2E9C-101B-9397-08002B2CF9AE}" pid="51" name="MSIP_Label_8e28611e-2819-430a-bdf7-3581be6cbbdd_Name">
    <vt:lpwstr>MOD-1-NWR-‘NON-WORK  RELATED’</vt:lpwstr>
  </property>
  <property fmtid="{D5CDD505-2E9C-101B-9397-08002B2CF9AE}" pid="52" name="MSIP_Label_8e28611e-2819-430a-bdf7-3581be6cbbdd_SiteId">
    <vt:lpwstr>be7760ed-5953-484b-ae95-d0a16dfa09e5</vt:lpwstr>
  </property>
  <property fmtid="{D5CDD505-2E9C-101B-9397-08002B2CF9AE}" pid="53" name="MSIP_Label_8e28611e-2819-430a-bdf7-3581be6cbbdd_ActionId">
    <vt:lpwstr>bf4c0b15-2d26-4336-8f67-517be256f598</vt:lpwstr>
  </property>
  <property fmtid="{D5CDD505-2E9C-101B-9397-08002B2CF9AE}" pid="54" name="MSIP_Label_8e28611e-2819-430a-bdf7-3581be6cbbdd_ContentBits">
    <vt:lpwstr>0</vt:lpwstr>
  </property>
</Properties>
</file>